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1E9167E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34F21B03" w:rsidR="00F00E0C" w:rsidRDefault="0032596E">
            <w:pPr>
              <w:pStyle w:val="TableParagraph"/>
              <w:spacing w:before="23"/>
              <w:ind w:left="48"/>
              <w:rPr>
                <w:rFonts w:ascii="Arial"/>
                <w:sz w:val="18"/>
              </w:rPr>
            </w:pPr>
            <w:r>
              <w:rPr>
                <w:rFonts w:ascii="Arial"/>
                <w:sz w:val="18"/>
              </w:rPr>
              <w:t>June 25</w:t>
            </w:r>
            <w:r w:rsidR="00E5795A">
              <w:rPr>
                <w:rFonts w:ascii="Arial"/>
                <w:sz w:val="18"/>
              </w:rPr>
              <w:t>,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6C70CF63" w:rsidR="00F00E0C" w:rsidRDefault="00FD5090">
            <w:pPr>
              <w:pStyle w:val="TableParagraph"/>
              <w:spacing w:before="23"/>
              <w:ind w:left="48"/>
              <w:rPr>
                <w:rFonts w:ascii="Arial"/>
                <w:sz w:val="18"/>
              </w:rPr>
            </w:pPr>
            <w:r>
              <w:rPr>
                <w:rFonts w:ascii="Arial"/>
                <w:sz w:val="18"/>
              </w:rPr>
              <w:t>Douglas</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4CDCBDFD" w:rsidR="00F00E0C" w:rsidRDefault="00880FCA">
            <w:pPr>
              <w:pStyle w:val="TableParagraph"/>
              <w:spacing w:before="31"/>
              <w:ind w:left="48"/>
              <w:rPr>
                <w:rFonts w:ascii="Arial"/>
                <w:sz w:val="18"/>
              </w:rPr>
            </w:pPr>
            <w:r>
              <w:rPr>
                <w:rFonts w:ascii="Arial"/>
                <w:sz w:val="18"/>
              </w:rPr>
              <w:t>East Fork Justice Court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746BAE82" w:rsidR="00F00E0C" w:rsidRDefault="003B010C">
            <w:pPr>
              <w:pStyle w:val="TableParagraph"/>
              <w:spacing w:before="6" w:line="240" w:lineRule="exact"/>
              <w:ind w:left="47"/>
              <w:rPr>
                <w:sz w:val="21"/>
              </w:rPr>
            </w:pPr>
            <w:r>
              <w:rPr>
                <w:color w:val="231F20"/>
                <w:spacing w:val="-2"/>
                <w:sz w:val="21"/>
              </w:rPr>
              <w:t>Judge</w:t>
            </w:r>
            <w:r w:rsidR="00876C23">
              <w:rPr>
                <w:color w:val="231F20"/>
                <w:spacing w:val="-2"/>
                <w:sz w:val="21"/>
              </w:rPr>
              <w:t xml:space="preserve"> Pro Tem</w:t>
            </w:r>
          </w:p>
        </w:tc>
        <w:tc>
          <w:tcPr>
            <w:tcW w:w="3000" w:type="dxa"/>
            <w:tcBorders>
              <w:top w:val="single" w:sz="8" w:space="0" w:color="231F20"/>
              <w:left w:val="single" w:sz="8" w:space="0" w:color="231F20"/>
              <w:bottom w:val="single" w:sz="8" w:space="0" w:color="231F20"/>
            </w:tcBorders>
          </w:tcPr>
          <w:p w14:paraId="7A64084A" w14:textId="6B580A7B" w:rsidR="00F00E0C" w:rsidRDefault="00876C23">
            <w:pPr>
              <w:pStyle w:val="TableParagraph"/>
              <w:spacing w:before="31"/>
              <w:ind w:left="49"/>
              <w:rPr>
                <w:rFonts w:ascii="Arial"/>
                <w:sz w:val="18"/>
              </w:rPr>
            </w:pPr>
            <w:r>
              <w:rPr>
                <w:rFonts w:ascii="Arial"/>
                <w:sz w:val="18"/>
              </w:rPr>
              <w:t>Paul Gilbert</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3D68C144" w:rsidR="001628B1" w:rsidRPr="00FD5090" w:rsidRDefault="00876C23" w:rsidP="00BD72D8">
            <w:pPr>
              <w:pStyle w:val="TableParagraph"/>
              <w:spacing w:before="31"/>
              <w:ind w:left="48"/>
              <w:rPr>
                <w:rFonts w:ascii="Arial"/>
                <w:sz w:val="18"/>
              </w:rPr>
            </w:pPr>
            <w:r>
              <w:rPr>
                <w:rFonts w:ascii="Arial"/>
                <w:sz w:val="18"/>
              </w:rPr>
              <w:t>Max</w:t>
            </w:r>
            <w:r w:rsidR="00BD4A26">
              <w:rPr>
                <w:rFonts w:ascii="Arial"/>
                <w:sz w:val="18"/>
              </w:rPr>
              <w:t xml:space="preserve"> </w:t>
            </w:r>
            <w:r>
              <w:rPr>
                <w:rFonts w:ascii="Arial"/>
                <w:sz w:val="18"/>
              </w:rPr>
              <w:t>Stovall</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57931F72" w14:textId="689F7CD6" w:rsidR="00F00E0C" w:rsidRPr="00FD5090" w:rsidRDefault="003E1670">
            <w:pPr>
              <w:pStyle w:val="TableParagraph"/>
              <w:ind w:left="0"/>
              <w:rPr>
                <w:rFonts w:ascii="Arial" w:hAnsi="Arial" w:cs="Arial"/>
                <w:sz w:val="18"/>
              </w:rPr>
            </w:pPr>
            <w:r w:rsidRPr="00FD5090">
              <w:rPr>
                <w:rFonts w:ascii="Arial" w:hAnsi="Arial" w:cs="Arial"/>
                <w:sz w:val="18"/>
              </w:rPr>
              <w:t xml:space="preserve"> </w:t>
            </w:r>
            <w:r w:rsidR="001A42D3">
              <w:rPr>
                <w:rFonts w:ascii="Arial" w:hAnsi="Arial" w:cs="Arial"/>
                <w:sz w:val="18"/>
              </w:rPr>
              <w:t>Kelly Nelson</w:t>
            </w:r>
          </w:p>
          <w:p w14:paraId="2F52D5C6" w14:textId="3F8C89F8" w:rsidR="001628B1" w:rsidRPr="00FD5090" w:rsidRDefault="001628B1">
            <w:pPr>
              <w:pStyle w:val="TableParagraph"/>
              <w:ind w:left="0"/>
              <w:rPr>
                <w:rFonts w:ascii="Arial" w:hAnsi="Arial" w:cs="Arial"/>
                <w:sz w:val="18"/>
              </w:rPr>
            </w:pPr>
            <w:r w:rsidRPr="00FD5090">
              <w:rPr>
                <w:rFonts w:ascii="Arial" w:hAnsi="Arial" w:cs="Arial"/>
                <w:sz w:val="18"/>
              </w:rPr>
              <w:t xml:space="preserve"> Deputy </w:t>
            </w:r>
            <w:r w:rsidR="001305EC" w:rsidRPr="00FD5090">
              <w:rPr>
                <w:rFonts w:ascii="Arial" w:hAnsi="Arial" w:cs="Arial"/>
                <w:sz w:val="18"/>
              </w:rPr>
              <w:t>District</w:t>
            </w:r>
            <w:r w:rsidRPr="00FD5090">
              <w:rPr>
                <w:rFonts w:ascii="Arial" w:hAnsi="Arial" w:cs="Arial"/>
                <w:sz w:val="18"/>
              </w:rPr>
              <w:t xml:space="preserve"> Attorney</w:t>
            </w:r>
          </w:p>
        </w:tc>
      </w:tr>
      <w:tr w:rsidR="00F00E0C" w:rsidRPr="00EE5E9B"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EE5E9B" w:rsidRDefault="003B010C">
            <w:pPr>
              <w:pStyle w:val="TableParagraph"/>
              <w:spacing w:before="6" w:line="240" w:lineRule="exact"/>
              <w:rPr>
                <w:sz w:val="21"/>
              </w:rPr>
            </w:pPr>
            <w:r w:rsidRPr="00EE5E9B">
              <w:rPr>
                <w:color w:val="231F20"/>
                <w:sz w:val="21"/>
              </w:rPr>
              <w:t>Attorney</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BD4A26" w:rsidRDefault="003B010C">
            <w:pPr>
              <w:pStyle w:val="TableParagraph"/>
              <w:spacing w:before="6" w:line="240" w:lineRule="exact"/>
              <w:ind w:left="319"/>
              <w:rPr>
                <w:sz w:val="21"/>
              </w:rPr>
            </w:pPr>
            <w:r w:rsidRPr="00014796">
              <w:rPr>
                <w:color w:val="231F20"/>
                <w:sz w:val="21"/>
                <w:highlight w:val="yellow"/>
              </w:rPr>
              <w:t>In</w:t>
            </w:r>
            <w:r w:rsidRPr="00014796">
              <w:rPr>
                <w:color w:val="231F20"/>
                <w:spacing w:val="3"/>
                <w:sz w:val="21"/>
                <w:highlight w:val="yellow"/>
              </w:rPr>
              <w:t xml:space="preserve"> </w:t>
            </w:r>
            <w:r w:rsidRPr="00014796">
              <w:rPr>
                <w:color w:val="231F20"/>
                <w:sz w:val="21"/>
                <w:highlight w:val="yellow"/>
              </w:rPr>
              <w:t>Person</w:t>
            </w:r>
            <w:r w:rsidRPr="00BD4A26">
              <w:rPr>
                <w:color w:val="231F20"/>
                <w:spacing w:val="3"/>
                <w:sz w:val="21"/>
              </w:rPr>
              <w:t xml:space="preserve"> </w:t>
            </w:r>
            <w:r w:rsidRPr="00BD4A26">
              <w:rPr>
                <w:color w:val="231F20"/>
                <w:sz w:val="21"/>
              </w:rPr>
              <w:t>/</w:t>
            </w:r>
            <w:r w:rsidRPr="00BD4A26">
              <w:rPr>
                <w:color w:val="231F20"/>
                <w:spacing w:val="4"/>
                <w:sz w:val="21"/>
              </w:rPr>
              <w:t xml:space="preserve"> </w:t>
            </w:r>
            <w:r w:rsidRPr="00BD4A26">
              <w:rPr>
                <w:color w:val="231F20"/>
                <w:sz w:val="21"/>
              </w:rPr>
              <w:t>Virtual</w:t>
            </w:r>
            <w:r w:rsidRPr="00BD4A26">
              <w:rPr>
                <w:color w:val="231F20"/>
                <w:spacing w:val="5"/>
                <w:sz w:val="21"/>
              </w:rPr>
              <w:t xml:space="preserve"> </w:t>
            </w:r>
            <w:r w:rsidRPr="00BD4A26">
              <w:rPr>
                <w:color w:val="231F20"/>
                <w:sz w:val="21"/>
              </w:rPr>
              <w:t>/</w:t>
            </w:r>
            <w:r w:rsidRPr="00BD4A26">
              <w:rPr>
                <w:color w:val="231F20"/>
                <w:spacing w:val="4"/>
                <w:sz w:val="21"/>
              </w:rPr>
              <w:t xml:space="preserve"> </w:t>
            </w:r>
            <w:r w:rsidRPr="00BD4A26">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BD4A26" w:rsidRDefault="003B010C">
            <w:pPr>
              <w:pStyle w:val="TableParagraph"/>
              <w:spacing w:before="6" w:line="240" w:lineRule="exact"/>
              <w:ind w:left="46"/>
              <w:rPr>
                <w:sz w:val="21"/>
              </w:rPr>
            </w:pPr>
            <w:r w:rsidRPr="00BD4A26">
              <w:rPr>
                <w:color w:val="231F20"/>
                <w:sz w:val="21"/>
              </w:rPr>
              <w:t>Number</w:t>
            </w:r>
            <w:r w:rsidRPr="00BD4A26">
              <w:rPr>
                <w:color w:val="231F20"/>
                <w:spacing w:val="5"/>
                <w:sz w:val="21"/>
              </w:rPr>
              <w:t xml:space="preserve"> </w:t>
            </w:r>
            <w:r w:rsidRPr="00BD4A26">
              <w:rPr>
                <w:color w:val="231F20"/>
                <w:sz w:val="21"/>
              </w:rPr>
              <w:t>of</w:t>
            </w:r>
            <w:r w:rsidRPr="00BD4A26">
              <w:rPr>
                <w:color w:val="231F20"/>
                <w:spacing w:val="6"/>
                <w:sz w:val="21"/>
              </w:rPr>
              <w:t xml:space="preserve"> </w:t>
            </w:r>
            <w:r w:rsidRPr="00BD4A26">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641A6EC2" w:rsidR="00F00E0C" w:rsidRPr="00BD4A26" w:rsidRDefault="003E1670">
            <w:pPr>
              <w:pStyle w:val="TableParagraph"/>
              <w:ind w:left="0"/>
              <w:rPr>
                <w:rFonts w:ascii="Arial" w:hAnsi="Arial" w:cs="Arial"/>
                <w:sz w:val="18"/>
              </w:rPr>
            </w:pPr>
            <w:r w:rsidRPr="00BD4A26">
              <w:rPr>
                <w:rFonts w:ascii="Arial" w:hAnsi="Arial" w:cs="Arial"/>
                <w:sz w:val="18"/>
              </w:rPr>
              <w:t xml:space="preserve"> </w:t>
            </w:r>
            <w:r w:rsidR="00AA2228">
              <w:rPr>
                <w:rFonts w:ascii="Arial" w:hAnsi="Arial" w:cs="Arial"/>
                <w:sz w:val="18"/>
              </w:rPr>
              <w:t>11</w:t>
            </w:r>
          </w:p>
        </w:tc>
      </w:tr>
      <w:tr w:rsidR="00F00E0C" w:rsidRPr="00EE5E9B"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EE5E9B" w:rsidRDefault="003B010C">
            <w:pPr>
              <w:pStyle w:val="TableParagraph"/>
              <w:spacing w:before="6" w:line="240" w:lineRule="exact"/>
              <w:rPr>
                <w:sz w:val="21"/>
              </w:rPr>
            </w:pPr>
            <w:r w:rsidRPr="00EE5E9B">
              <w:rPr>
                <w:color w:val="231F20"/>
                <w:sz w:val="21"/>
              </w:rPr>
              <w:t>Defendants</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BD4A26" w:rsidRDefault="003B010C">
            <w:pPr>
              <w:pStyle w:val="TableParagraph"/>
              <w:spacing w:before="6" w:line="240" w:lineRule="exact"/>
              <w:ind w:left="261"/>
              <w:rPr>
                <w:sz w:val="21"/>
              </w:rPr>
            </w:pPr>
            <w:r w:rsidRPr="00014796">
              <w:rPr>
                <w:color w:val="231F20"/>
                <w:sz w:val="21"/>
                <w:highlight w:val="yellow"/>
              </w:rPr>
              <w:t>In</w:t>
            </w:r>
            <w:r w:rsidRPr="00014796">
              <w:rPr>
                <w:color w:val="231F20"/>
                <w:spacing w:val="1"/>
                <w:sz w:val="21"/>
                <w:highlight w:val="yellow"/>
              </w:rPr>
              <w:t xml:space="preserve"> </w:t>
            </w:r>
            <w:r w:rsidRPr="00014796">
              <w:rPr>
                <w:color w:val="231F20"/>
                <w:sz w:val="21"/>
                <w:highlight w:val="yellow"/>
              </w:rPr>
              <w:t>Person</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Pr="00BD4A26">
              <w:rPr>
                <w:color w:val="231F20"/>
                <w:sz w:val="21"/>
              </w:rPr>
              <w:t>Virtual</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007F0B66" w:rsidRPr="00BD4A26">
              <w:rPr>
                <w:color w:val="231F20"/>
                <w:sz w:val="21"/>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BD4A26" w:rsidRDefault="003B010C">
            <w:pPr>
              <w:pStyle w:val="TableParagraph"/>
              <w:spacing w:before="6" w:line="240" w:lineRule="exact"/>
              <w:ind w:left="46"/>
              <w:rPr>
                <w:sz w:val="21"/>
              </w:rPr>
            </w:pPr>
            <w:r w:rsidRPr="00BD4A26">
              <w:rPr>
                <w:color w:val="231F20"/>
                <w:sz w:val="21"/>
              </w:rPr>
              <w:t>Custodial</w:t>
            </w:r>
            <w:r w:rsidRPr="00BD4A26">
              <w:rPr>
                <w:color w:val="231F20"/>
                <w:spacing w:val="9"/>
                <w:sz w:val="21"/>
              </w:rPr>
              <w:t xml:space="preserve"> </w:t>
            </w:r>
            <w:r w:rsidRPr="00BD4A26">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BD4A26" w:rsidRDefault="003B010C">
            <w:pPr>
              <w:pStyle w:val="TableParagraph"/>
              <w:spacing w:before="6" w:line="240" w:lineRule="exact"/>
              <w:ind w:left="702"/>
              <w:rPr>
                <w:sz w:val="21"/>
              </w:rPr>
            </w:pPr>
            <w:r w:rsidRPr="00BD4A26">
              <w:rPr>
                <w:color w:val="231F20"/>
                <w:sz w:val="21"/>
              </w:rPr>
              <w:t>IC</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014796">
              <w:rPr>
                <w:color w:val="231F20"/>
                <w:sz w:val="21"/>
                <w:highlight w:val="yellow"/>
              </w:rPr>
              <w:t>OOC</w:t>
            </w:r>
            <w:r w:rsidRPr="00BD4A26">
              <w:rPr>
                <w:color w:val="231F20"/>
                <w:spacing w:val="51"/>
                <w:sz w:val="21"/>
              </w:rPr>
              <w:t xml:space="preserve"> </w:t>
            </w:r>
            <w:r w:rsidRPr="00BD4A26">
              <w:rPr>
                <w:color w:val="231F20"/>
                <w:sz w:val="21"/>
              </w:rPr>
              <w:t>/</w:t>
            </w:r>
            <w:r w:rsidRPr="00BD4A26">
              <w:rPr>
                <w:color w:val="231F20"/>
                <w:spacing w:val="52"/>
                <w:sz w:val="21"/>
              </w:rPr>
              <w:t xml:space="preserve"> </w:t>
            </w:r>
            <w:r w:rsidRPr="00BD4A26">
              <w:rPr>
                <w:color w:val="231F20"/>
                <w:spacing w:val="-2"/>
                <w:sz w:val="21"/>
              </w:rPr>
              <w:t>Blend</w:t>
            </w:r>
          </w:p>
        </w:tc>
      </w:tr>
      <w:tr w:rsidR="00D54894" w:rsidRPr="00EE5E9B"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Default="00D54894">
            <w:pPr>
              <w:pStyle w:val="TableParagraph"/>
              <w:spacing w:before="6" w:line="240" w:lineRule="exact"/>
              <w:rPr>
                <w:color w:val="231F20"/>
                <w:sz w:val="21"/>
              </w:rPr>
            </w:pPr>
            <w:r>
              <w:rPr>
                <w:color w:val="231F20"/>
                <w:sz w:val="21"/>
              </w:rPr>
              <w:t>Number of Clients</w:t>
            </w:r>
          </w:p>
          <w:p w14:paraId="55B6855A" w14:textId="13351EAF" w:rsidR="00D54894" w:rsidRPr="00EE5E9B"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729968E6" w:rsidR="00D54894" w:rsidRPr="00EE5E9B" w:rsidRDefault="009A4DE9" w:rsidP="000F37F2">
            <w:pPr>
              <w:pStyle w:val="TableParagraph"/>
              <w:spacing w:before="6" w:line="240" w:lineRule="exact"/>
              <w:rPr>
                <w:color w:val="231F20"/>
                <w:sz w:val="21"/>
              </w:rPr>
            </w:pPr>
            <w:r>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EE5E9B" w:rsidRDefault="00D54894">
            <w:pPr>
              <w:pStyle w:val="TableParagraph"/>
              <w:spacing w:before="6" w:line="240" w:lineRule="exact"/>
              <w:ind w:left="46"/>
              <w:rPr>
                <w:color w:val="231F20"/>
                <w:sz w:val="21"/>
              </w:rPr>
            </w:pPr>
            <w:r>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5079D708" w:rsidR="00D54894" w:rsidRPr="00EE5E9B" w:rsidRDefault="000F37F2" w:rsidP="000F37F2">
            <w:pPr>
              <w:pStyle w:val="TableParagraph"/>
              <w:spacing w:before="6" w:line="240" w:lineRule="exact"/>
              <w:rPr>
                <w:color w:val="231F20"/>
                <w:sz w:val="21"/>
              </w:rPr>
            </w:pPr>
            <w:r>
              <w:rPr>
                <w:color w:val="231F20"/>
                <w:sz w:val="21"/>
              </w:rPr>
              <w:t xml:space="preserve"> </w:t>
            </w:r>
            <w:r w:rsidR="003F6B44">
              <w:rPr>
                <w:color w:val="231F20"/>
                <w:sz w:val="21"/>
              </w:rPr>
              <w:t>11</w:t>
            </w:r>
          </w:p>
        </w:tc>
      </w:tr>
      <w:tr w:rsidR="00D54894" w:rsidRPr="00EE5E9B"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Default="00D54894">
            <w:pPr>
              <w:pStyle w:val="TableParagraph"/>
              <w:spacing w:before="6" w:line="240" w:lineRule="exact"/>
              <w:rPr>
                <w:color w:val="231F20"/>
                <w:sz w:val="21"/>
              </w:rPr>
            </w:pPr>
            <w:r>
              <w:rPr>
                <w:color w:val="231F20"/>
                <w:sz w:val="21"/>
              </w:rPr>
              <w:t>Cases Continued</w:t>
            </w:r>
          </w:p>
          <w:p w14:paraId="76D961A3" w14:textId="1FE0DB9E" w:rsidR="00D54894"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1D916E89" w:rsidR="00D54894" w:rsidRPr="00EE5E9B" w:rsidRDefault="00B41FCA" w:rsidP="000F37F2">
            <w:pPr>
              <w:pStyle w:val="TableParagraph"/>
              <w:spacing w:before="6" w:line="240" w:lineRule="exact"/>
              <w:rPr>
                <w:color w:val="231F20"/>
                <w:sz w:val="21"/>
              </w:rPr>
            </w:pPr>
            <w:r>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Default="00D54894">
            <w:pPr>
              <w:pStyle w:val="TableParagraph"/>
              <w:spacing w:before="6" w:line="240" w:lineRule="exact"/>
              <w:ind w:left="46"/>
              <w:rPr>
                <w:color w:val="231F20"/>
                <w:sz w:val="21"/>
              </w:rPr>
            </w:pPr>
            <w:r>
              <w:rPr>
                <w:color w:val="231F20"/>
                <w:sz w:val="21"/>
              </w:rPr>
              <w:t xml:space="preserve">Cases Continued </w:t>
            </w:r>
          </w:p>
          <w:p w14:paraId="2E340A67" w14:textId="34811C09" w:rsidR="00D54894" w:rsidRDefault="00D54894">
            <w:pPr>
              <w:pStyle w:val="TableParagraph"/>
              <w:spacing w:before="6" w:line="240" w:lineRule="exact"/>
              <w:ind w:left="46"/>
              <w:rPr>
                <w:color w:val="231F20"/>
                <w:sz w:val="21"/>
              </w:rPr>
            </w:pPr>
            <w:r>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0888106F" w:rsidR="00D54894" w:rsidRPr="00EE5E9B" w:rsidRDefault="000F37F2" w:rsidP="000F37F2">
            <w:pPr>
              <w:pStyle w:val="TableParagraph"/>
              <w:spacing w:before="6" w:line="240" w:lineRule="exact"/>
              <w:rPr>
                <w:color w:val="231F20"/>
                <w:sz w:val="21"/>
              </w:rPr>
            </w:pPr>
            <w:r>
              <w:rPr>
                <w:color w:val="231F20"/>
                <w:sz w:val="21"/>
              </w:rPr>
              <w:t xml:space="preserve"> </w:t>
            </w:r>
            <w:r w:rsidR="007F4A01">
              <w:rPr>
                <w:color w:val="231F20"/>
                <w:sz w:val="21"/>
              </w:rPr>
              <w:t>7</w:t>
            </w:r>
          </w:p>
        </w:tc>
      </w:tr>
      <w:tr w:rsidR="00F00E0C" w:rsidRPr="00EE5E9B"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F00E0C" w:rsidRPr="00EE5E9B" w:rsidRDefault="003B010C">
            <w:pPr>
              <w:pStyle w:val="TableParagraph"/>
              <w:spacing w:line="245" w:lineRule="exact"/>
              <w:rPr>
                <w:sz w:val="21"/>
              </w:rPr>
            </w:pPr>
            <w:r w:rsidRPr="00EE5E9B">
              <w:rPr>
                <w:color w:val="231F20"/>
                <w:sz w:val="21"/>
              </w:rPr>
              <w:t>Hearing</w:t>
            </w:r>
            <w:r w:rsidRPr="00EE5E9B">
              <w:rPr>
                <w:color w:val="231F20"/>
                <w:spacing w:val="7"/>
                <w:sz w:val="21"/>
              </w:rPr>
              <w:t xml:space="preserve"> </w:t>
            </w:r>
            <w:r w:rsidRPr="00EE5E9B">
              <w:rPr>
                <w:color w:val="231F20"/>
                <w:spacing w:val="-2"/>
                <w:sz w:val="21"/>
              </w:rPr>
              <w:t>Types</w:t>
            </w:r>
          </w:p>
        </w:tc>
        <w:tc>
          <w:tcPr>
            <w:tcW w:w="8040" w:type="dxa"/>
            <w:gridSpan w:val="3"/>
            <w:tcBorders>
              <w:top w:val="single" w:sz="8" w:space="0" w:color="231F20"/>
              <w:left w:val="single" w:sz="8" w:space="0" w:color="231F20"/>
            </w:tcBorders>
          </w:tcPr>
          <w:p w14:paraId="4BC8A042" w14:textId="75534C69" w:rsidR="00F00E0C" w:rsidRPr="00EE5E9B" w:rsidRDefault="003F6B44" w:rsidP="00957014">
            <w:pPr>
              <w:pStyle w:val="TableParagraph"/>
              <w:spacing w:before="19"/>
              <w:ind w:left="720"/>
              <w:rPr>
                <w:rFonts w:ascii="Arial"/>
                <w:sz w:val="18"/>
              </w:rPr>
            </w:pPr>
            <w:r>
              <w:rPr>
                <w:rFonts w:ascii="Arial"/>
                <w:sz w:val="18"/>
              </w:rPr>
              <w:t>Status hearings</w:t>
            </w:r>
            <w:r w:rsidR="00254C1F">
              <w:rPr>
                <w:rFonts w:ascii="Arial"/>
                <w:sz w:val="18"/>
              </w:rPr>
              <w:t>, Post Sentencing Review hearing</w:t>
            </w:r>
            <w:r w:rsidR="004701A1">
              <w:rPr>
                <w:rFonts w:ascii="Arial"/>
                <w:sz w:val="18"/>
              </w:rPr>
              <w:t>s</w:t>
            </w:r>
            <w:r w:rsidR="00A31BFC">
              <w:rPr>
                <w:rFonts w:ascii="Arial"/>
                <w:sz w:val="18"/>
              </w:rPr>
              <w:t>, Order to Show Cause hearing</w:t>
            </w:r>
            <w:r w:rsidR="00957014">
              <w:rPr>
                <w:rFonts w:ascii="Arial"/>
                <w:sz w:val="18"/>
              </w:rPr>
              <w:t>, Sentencing hearing</w:t>
            </w:r>
          </w:p>
        </w:tc>
      </w:tr>
      <w:tr w:rsidR="00F00E0C" w:rsidRPr="00EE5E9B"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EE5E9B" w:rsidRDefault="003B010C">
            <w:pPr>
              <w:pStyle w:val="TableParagraph"/>
              <w:spacing w:line="233" w:lineRule="exact"/>
              <w:ind w:left="56" w:right="2"/>
              <w:jc w:val="center"/>
              <w:rPr>
                <w:b/>
                <w:sz w:val="21"/>
              </w:rPr>
            </w:pPr>
            <w:r w:rsidRPr="00EE5E9B">
              <w:rPr>
                <w:b/>
                <w:color w:val="231F20"/>
                <w:sz w:val="21"/>
              </w:rPr>
              <w:t>Attorney's</w:t>
            </w:r>
            <w:r w:rsidRPr="00EE5E9B">
              <w:rPr>
                <w:b/>
                <w:color w:val="231F20"/>
                <w:spacing w:val="12"/>
                <w:sz w:val="21"/>
              </w:rPr>
              <w:t xml:space="preserve"> </w:t>
            </w:r>
            <w:r w:rsidRPr="00EE5E9B">
              <w:rPr>
                <w:b/>
                <w:color w:val="231F20"/>
                <w:spacing w:val="-2"/>
                <w:sz w:val="21"/>
              </w:rPr>
              <w:t>Preparedness</w:t>
            </w:r>
          </w:p>
        </w:tc>
      </w:tr>
      <w:tr w:rsidR="00F00E0C" w:rsidRPr="00EE5E9B"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4"/>
                <w:sz w:val="21"/>
              </w:rPr>
              <w:t xml:space="preserve"> </w:t>
            </w:r>
            <w:proofErr w:type="gramStart"/>
            <w:r w:rsidRPr="00EE5E9B">
              <w:rPr>
                <w:color w:val="231F20"/>
                <w:sz w:val="21"/>
              </w:rPr>
              <w:t>for</w:t>
            </w:r>
            <w:proofErr w:type="gramEnd"/>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BD4A26" w:rsidRDefault="003B010C">
            <w:pPr>
              <w:pStyle w:val="TableParagraph"/>
              <w:spacing w:before="6" w:line="240" w:lineRule="exact"/>
              <w:ind w:left="745"/>
              <w:rPr>
                <w:sz w:val="21"/>
              </w:rPr>
            </w:pPr>
            <w:r w:rsidRPr="00987A5A">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6"/>
                <w:sz w:val="21"/>
              </w:rPr>
              <w:t xml:space="preserve"> </w:t>
            </w:r>
            <w:r w:rsidRPr="00EE5E9B">
              <w:rPr>
                <w:color w:val="231F20"/>
                <w:sz w:val="21"/>
              </w:rPr>
              <w:t>Attorney</w:t>
            </w:r>
            <w:r w:rsidRPr="00EE5E9B">
              <w:rPr>
                <w:color w:val="231F20"/>
                <w:spacing w:val="7"/>
                <w:sz w:val="21"/>
              </w:rPr>
              <w:t xml:space="preserve"> </w:t>
            </w:r>
            <w:r w:rsidRPr="00EE5E9B">
              <w:rPr>
                <w:color w:val="231F20"/>
                <w:sz w:val="21"/>
              </w:rPr>
              <w:t>have</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BD4A26" w:rsidRDefault="003B010C">
            <w:pPr>
              <w:pStyle w:val="TableParagraph"/>
              <w:spacing w:before="6" w:line="240" w:lineRule="exact"/>
              <w:ind w:left="745"/>
              <w:rPr>
                <w:sz w:val="21"/>
              </w:rPr>
            </w:pPr>
            <w:r w:rsidRPr="00987A5A">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EE5E9B" w:rsidRDefault="003B010C">
            <w:pPr>
              <w:pStyle w:val="TableParagraph"/>
              <w:spacing w:line="255"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6"/>
                <w:sz w:val="21"/>
              </w:rPr>
              <w:t xml:space="preserve"> </w:t>
            </w:r>
            <w:r w:rsidRPr="00EE5E9B">
              <w:rPr>
                <w:color w:val="231F20"/>
                <w:sz w:val="21"/>
              </w:rPr>
              <w:t>have</w:t>
            </w:r>
            <w:r w:rsidRPr="00EE5E9B">
              <w:rPr>
                <w:color w:val="231F20"/>
                <w:spacing w:val="8"/>
                <w:sz w:val="21"/>
              </w:rPr>
              <w:t xml:space="preserve"> </w:t>
            </w:r>
            <w:r w:rsidRPr="00EE5E9B">
              <w:rPr>
                <w:color w:val="231F20"/>
                <w:sz w:val="21"/>
              </w:rPr>
              <w:t>had</w:t>
            </w:r>
            <w:r w:rsidRPr="00EE5E9B">
              <w:rPr>
                <w:color w:val="231F20"/>
                <w:spacing w:val="6"/>
                <w:sz w:val="21"/>
              </w:rPr>
              <w:t xml:space="preserve"> </w:t>
            </w:r>
            <w:r w:rsidRPr="00EE5E9B">
              <w:rPr>
                <w:color w:val="231F20"/>
                <w:sz w:val="21"/>
              </w:rPr>
              <w:t>a</w:t>
            </w:r>
            <w:r w:rsidRPr="00EE5E9B">
              <w:rPr>
                <w:color w:val="231F20"/>
                <w:spacing w:val="5"/>
                <w:sz w:val="21"/>
              </w:rPr>
              <w:t xml:space="preserve"> </w:t>
            </w:r>
            <w:r w:rsidRPr="00EE5E9B">
              <w:rPr>
                <w:color w:val="231F20"/>
                <w:sz w:val="21"/>
              </w:rPr>
              <w:t>substantive,</w:t>
            </w:r>
            <w:r w:rsidRPr="00EE5E9B">
              <w:rPr>
                <w:color w:val="231F20"/>
                <w:spacing w:val="6"/>
                <w:sz w:val="21"/>
              </w:rPr>
              <w:t xml:space="preserve"> </w:t>
            </w:r>
            <w:r w:rsidRPr="00EE5E9B">
              <w:rPr>
                <w:color w:val="231F20"/>
                <w:sz w:val="21"/>
              </w:rPr>
              <w:t>confidential</w:t>
            </w:r>
            <w:r w:rsidRPr="00EE5E9B">
              <w:rPr>
                <w:color w:val="231F20"/>
                <w:spacing w:val="9"/>
                <w:sz w:val="21"/>
              </w:rPr>
              <w:t xml:space="preserve"> </w:t>
            </w:r>
            <w:r w:rsidRPr="00EE5E9B">
              <w:rPr>
                <w:color w:val="231F20"/>
                <w:sz w:val="21"/>
              </w:rPr>
              <w:t>meeting</w:t>
            </w:r>
            <w:r w:rsidRPr="00EE5E9B">
              <w:rPr>
                <w:color w:val="231F20"/>
                <w:spacing w:val="5"/>
                <w:sz w:val="21"/>
              </w:rPr>
              <w:t xml:space="preserve"> </w:t>
            </w:r>
            <w:r w:rsidRPr="00EE5E9B">
              <w:rPr>
                <w:color w:val="231F20"/>
                <w:spacing w:val="-4"/>
                <w:sz w:val="21"/>
              </w:rPr>
              <w:t>with</w:t>
            </w:r>
          </w:p>
          <w:p w14:paraId="75C2FE21" w14:textId="77777777" w:rsidR="00F00E0C" w:rsidRPr="00EE5E9B" w:rsidRDefault="003B010C">
            <w:pPr>
              <w:pStyle w:val="TableParagraph"/>
              <w:spacing w:before="29" w:line="245" w:lineRule="exact"/>
              <w:rPr>
                <w:sz w:val="21"/>
              </w:rPr>
            </w:pP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before</w:t>
            </w:r>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F00E0C" w:rsidRPr="00BD4A26" w:rsidRDefault="003B010C">
            <w:pPr>
              <w:pStyle w:val="TableParagraph"/>
              <w:spacing w:before="147"/>
              <w:ind w:left="745"/>
              <w:rPr>
                <w:sz w:val="21"/>
              </w:rPr>
            </w:pPr>
            <w:r w:rsidRPr="003D7031">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3D7031">
              <w:rPr>
                <w:color w:val="231F20"/>
                <w:sz w:val="21"/>
                <w:highlight w:val="yellow"/>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prepared</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handle</w:t>
            </w:r>
            <w:r w:rsidRPr="00EE5E9B">
              <w:rPr>
                <w:color w:val="231F20"/>
                <w:spacing w:val="8"/>
                <w:sz w:val="21"/>
              </w:rPr>
              <w:t xml:space="preserve"> </w:t>
            </w:r>
            <w:r w:rsidRPr="00EE5E9B">
              <w:rPr>
                <w:color w:val="231F20"/>
                <w:sz w:val="21"/>
              </w:rPr>
              <w:t>their</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BD4A26" w:rsidRDefault="003B010C">
            <w:pPr>
              <w:pStyle w:val="TableParagraph"/>
              <w:spacing w:before="6" w:line="240" w:lineRule="exact"/>
              <w:ind w:left="745"/>
              <w:rPr>
                <w:sz w:val="21"/>
              </w:rPr>
            </w:pPr>
            <w:r w:rsidRPr="003D7031">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E5795A" w:rsidRDefault="003B010C">
            <w:pPr>
              <w:pStyle w:val="TableParagraph"/>
              <w:spacing w:before="5"/>
              <w:ind w:left="274"/>
              <w:rPr>
                <w:b/>
                <w:bCs/>
                <w:color w:val="231F20"/>
                <w:spacing w:val="-2"/>
                <w:sz w:val="21"/>
              </w:rPr>
            </w:pPr>
            <w:r w:rsidRPr="00E5795A">
              <w:rPr>
                <w:b/>
                <w:bCs/>
                <w:color w:val="231F20"/>
                <w:sz w:val="21"/>
              </w:rPr>
              <w:t>How</w:t>
            </w:r>
            <w:r w:rsidRPr="00E5795A">
              <w:rPr>
                <w:b/>
                <w:bCs/>
                <w:color w:val="231F20"/>
                <w:spacing w:val="5"/>
                <w:sz w:val="21"/>
              </w:rPr>
              <w:t xml:space="preserve"> </w:t>
            </w:r>
            <w:r w:rsidRPr="00E5795A">
              <w:rPr>
                <w:b/>
                <w:bCs/>
                <w:color w:val="231F20"/>
                <w:sz w:val="21"/>
              </w:rPr>
              <w:t>prepared</w:t>
            </w:r>
            <w:r w:rsidRPr="00E5795A">
              <w:rPr>
                <w:b/>
                <w:bCs/>
                <w:color w:val="231F20"/>
                <w:spacing w:val="6"/>
                <w:sz w:val="21"/>
              </w:rPr>
              <w:t xml:space="preserve"> </w:t>
            </w:r>
            <w:r w:rsidRPr="00E5795A">
              <w:rPr>
                <w:b/>
                <w:bCs/>
                <w:color w:val="231F20"/>
                <w:sz w:val="21"/>
              </w:rPr>
              <w:t>did</w:t>
            </w:r>
            <w:r w:rsidRPr="00E5795A">
              <w:rPr>
                <w:b/>
                <w:bCs/>
                <w:color w:val="231F20"/>
                <w:spacing w:val="5"/>
                <w:sz w:val="21"/>
              </w:rPr>
              <w:t xml:space="preserve"> </w:t>
            </w:r>
            <w:r w:rsidRPr="00E5795A">
              <w:rPr>
                <w:b/>
                <w:bCs/>
                <w:color w:val="231F20"/>
                <w:sz w:val="21"/>
              </w:rPr>
              <w:t>the</w:t>
            </w:r>
            <w:r w:rsidRPr="00E5795A">
              <w:rPr>
                <w:b/>
                <w:bCs/>
                <w:color w:val="231F20"/>
                <w:spacing w:val="8"/>
                <w:sz w:val="21"/>
              </w:rPr>
              <w:t xml:space="preserve"> </w:t>
            </w:r>
            <w:r w:rsidRPr="00E5795A">
              <w:rPr>
                <w:b/>
                <w:bCs/>
                <w:color w:val="231F20"/>
                <w:sz w:val="21"/>
              </w:rPr>
              <w:t>Attorney</w:t>
            </w:r>
            <w:r w:rsidRPr="00E5795A">
              <w:rPr>
                <w:b/>
                <w:bCs/>
                <w:color w:val="231F20"/>
                <w:spacing w:val="8"/>
                <w:sz w:val="21"/>
              </w:rPr>
              <w:t xml:space="preserve"> </w:t>
            </w:r>
            <w:r w:rsidRPr="00E5795A">
              <w:rPr>
                <w:b/>
                <w:bCs/>
                <w:color w:val="231F20"/>
                <w:spacing w:val="-2"/>
                <w:sz w:val="21"/>
              </w:rPr>
              <w:t>appear?</w:t>
            </w:r>
          </w:p>
          <w:p w14:paraId="6FD014C6" w14:textId="1BACA39B" w:rsidR="00A862BA" w:rsidRPr="00E5795A" w:rsidRDefault="00876C23" w:rsidP="00EE5E9B">
            <w:pPr>
              <w:pStyle w:val="TableParagraph"/>
              <w:spacing w:before="5"/>
              <w:rPr>
                <w:sz w:val="21"/>
              </w:rPr>
            </w:pPr>
            <w:r>
              <w:rPr>
                <w:sz w:val="21"/>
              </w:rPr>
              <w:t>Max</w:t>
            </w:r>
            <w:r w:rsidR="00C24E55">
              <w:rPr>
                <w:sz w:val="21"/>
              </w:rPr>
              <w:t xml:space="preserve"> </w:t>
            </w:r>
            <w:r w:rsidR="00081921" w:rsidRPr="00E5795A">
              <w:rPr>
                <w:sz w:val="21"/>
              </w:rPr>
              <w:t>appear</w:t>
            </w:r>
            <w:r w:rsidR="00B41FCA" w:rsidRPr="00E5795A">
              <w:rPr>
                <w:sz w:val="21"/>
              </w:rPr>
              <w:t>ed</w:t>
            </w:r>
            <w:r w:rsidR="00081921" w:rsidRPr="00E5795A">
              <w:rPr>
                <w:sz w:val="21"/>
              </w:rPr>
              <w:t xml:space="preserve"> prepared for </w:t>
            </w:r>
            <w:r w:rsidR="000F37F2" w:rsidRPr="00E5795A">
              <w:rPr>
                <w:sz w:val="21"/>
              </w:rPr>
              <w:t>court</w:t>
            </w:r>
            <w:r w:rsidR="00A862BA" w:rsidRPr="00E5795A">
              <w:rPr>
                <w:sz w:val="21"/>
              </w:rPr>
              <w:t xml:space="preserve">. </w:t>
            </w:r>
          </w:p>
        </w:tc>
      </w:tr>
      <w:tr w:rsidR="00F00E0C" w:rsidRPr="00EE5E9B"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EE5E9B" w:rsidRDefault="003B010C">
            <w:pPr>
              <w:pStyle w:val="TableParagraph"/>
              <w:spacing w:before="5"/>
              <w:ind w:left="274"/>
              <w:rPr>
                <w:b/>
                <w:bCs/>
                <w:color w:val="231F20"/>
                <w:spacing w:val="-2"/>
                <w:sz w:val="21"/>
              </w:rPr>
            </w:pPr>
            <w:r w:rsidRPr="00EE5E9B">
              <w:rPr>
                <w:b/>
                <w:bCs/>
                <w:color w:val="231F20"/>
                <w:sz w:val="21"/>
              </w:rPr>
              <w:t>How</w:t>
            </w:r>
            <w:r w:rsidRPr="00EE5E9B">
              <w:rPr>
                <w:b/>
                <w:bCs/>
                <w:color w:val="231F20"/>
                <w:spacing w:val="6"/>
                <w:sz w:val="21"/>
              </w:rPr>
              <w:t xml:space="preserve"> </w:t>
            </w:r>
            <w:r w:rsidR="00813372" w:rsidRPr="00EE5E9B">
              <w:rPr>
                <w:b/>
                <w:bCs/>
                <w:color w:val="231F20"/>
                <w:sz w:val="21"/>
              </w:rPr>
              <w:t>knowledgeable</w:t>
            </w:r>
            <w:r w:rsidRPr="00EE5E9B">
              <w:rPr>
                <w:b/>
                <w:bCs/>
                <w:color w:val="231F20"/>
                <w:spacing w:val="8"/>
                <w:sz w:val="21"/>
              </w:rPr>
              <w:t xml:space="preserve"> </w:t>
            </w:r>
            <w:r w:rsidRPr="00EE5E9B">
              <w:rPr>
                <w:b/>
                <w:bCs/>
                <w:color w:val="231F20"/>
                <w:sz w:val="21"/>
              </w:rPr>
              <w:t>was</w:t>
            </w:r>
            <w:r w:rsidRPr="00EE5E9B">
              <w:rPr>
                <w:b/>
                <w:bCs/>
                <w:color w:val="231F20"/>
                <w:spacing w:val="6"/>
                <w:sz w:val="21"/>
              </w:rPr>
              <w:t xml:space="preserve"> </w:t>
            </w:r>
            <w:r w:rsidRPr="00EE5E9B">
              <w:rPr>
                <w:b/>
                <w:bCs/>
                <w:color w:val="231F20"/>
                <w:sz w:val="21"/>
              </w:rPr>
              <w:t>the</w:t>
            </w:r>
            <w:r w:rsidRPr="00EE5E9B">
              <w:rPr>
                <w:b/>
                <w:bCs/>
                <w:color w:val="231F20"/>
                <w:spacing w:val="9"/>
                <w:sz w:val="21"/>
              </w:rPr>
              <w:t xml:space="preserve"> </w:t>
            </w:r>
            <w:r w:rsidRPr="00EE5E9B">
              <w:rPr>
                <w:b/>
                <w:bCs/>
                <w:color w:val="231F20"/>
                <w:sz w:val="21"/>
              </w:rPr>
              <w:t>Attorney</w:t>
            </w:r>
            <w:r w:rsidRPr="00EE5E9B">
              <w:rPr>
                <w:b/>
                <w:bCs/>
                <w:color w:val="231F20"/>
                <w:spacing w:val="8"/>
                <w:sz w:val="21"/>
              </w:rPr>
              <w:t xml:space="preserve"> </w:t>
            </w:r>
            <w:r w:rsidRPr="00EE5E9B">
              <w:rPr>
                <w:b/>
                <w:bCs/>
                <w:color w:val="231F20"/>
                <w:sz w:val="21"/>
              </w:rPr>
              <w:t>about</w:t>
            </w:r>
            <w:r w:rsidRPr="00EE5E9B">
              <w:rPr>
                <w:b/>
                <w:bCs/>
                <w:color w:val="231F20"/>
                <w:spacing w:val="7"/>
                <w:sz w:val="21"/>
              </w:rPr>
              <w:t xml:space="preserve"> </w:t>
            </w:r>
            <w:r w:rsidRPr="00EE5E9B">
              <w:rPr>
                <w:b/>
                <w:bCs/>
                <w:color w:val="231F20"/>
                <w:sz w:val="21"/>
              </w:rPr>
              <w:t>their</w:t>
            </w:r>
            <w:r w:rsidRPr="00EE5E9B">
              <w:rPr>
                <w:b/>
                <w:bCs/>
                <w:color w:val="231F20"/>
                <w:spacing w:val="6"/>
                <w:sz w:val="21"/>
              </w:rPr>
              <w:t xml:space="preserve"> </w:t>
            </w:r>
            <w:r w:rsidRPr="00EE5E9B">
              <w:rPr>
                <w:b/>
                <w:bCs/>
                <w:color w:val="231F20"/>
                <w:spacing w:val="-2"/>
                <w:sz w:val="21"/>
              </w:rPr>
              <w:t>cases?</w:t>
            </w:r>
          </w:p>
          <w:p w14:paraId="21C2D6C2" w14:textId="0066CCE1" w:rsidR="0008100F" w:rsidRPr="00EE5E9B" w:rsidRDefault="00876C23" w:rsidP="007B75CA">
            <w:pPr>
              <w:pStyle w:val="TableParagraph"/>
              <w:spacing w:before="5"/>
              <w:rPr>
                <w:sz w:val="21"/>
              </w:rPr>
            </w:pPr>
            <w:r>
              <w:rPr>
                <w:sz w:val="21"/>
              </w:rPr>
              <w:t>Max</w:t>
            </w:r>
            <w:r w:rsidR="001628B1" w:rsidRPr="00EE5E9B">
              <w:rPr>
                <w:sz w:val="21"/>
              </w:rPr>
              <w:t xml:space="preserve"> appear</w:t>
            </w:r>
            <w:r w:rsidR="00B41FCA">
              <w:rPr>
                <w:sz w:val="21"/>
              </w:rPr>
              <w:t>ed</w:t>
            </w:r>
            <w:r w:rsidR="001628B1" w:rsidRPr="00EE5E9B">
              <w:rPr>
                <w:sz w:val="21"/>
              </w:rPr>
              <w:t xml:space="preserve"> to </w:t>
            </w:r>
            <w:r w:rsidR="00FD5090" w:rsidRPr="00EE5E9B">
              <w:rPr>
                <w:sz w:val="21"/>
              </w:rPr>
              <w:t xml:space="preserve">be </w:t>
            </w:r>
            <w:r w:rsidR="001628B1" w:rsidRPr="00EE5E9B">
              <w:rPr>
                <w:sz w:val="21"/>
              </w:rPr>
              <w:t>know</w:t>
            </w:r>
            <w:r w:rsidR="009B6950" w:rsidRPr="00EE5E9B">
              <w:rPr>
                <w:sz w:val="21"/>
              </w:rPr>
              <w:t>ledgeable about</w:t>
            </w:r>
            <w:r w:rsidR="001628B1" w:rsidRPr="00EE5E9B">
              <w:rPr>
                <w:sz w:val="21"/>
              </w:rPr>
              <w:t xml:space="preserve"> h</w:t>
            </w:r>
            <w:r w:rsidR="003D7031">
              <w:rPr>
                <w:sz w:val="21"/>
              </w:rPr>
              <w:t>is</w:t>
            </w:r>
            <w:r w:rsidR="001628B1" w:rsidRPr="00EE5E9B">
              <w:rPr>
                <w:sz w:val="21"/>
              </w:rPr>
              <w:t xml:space="preserve"> case</w:t>
            </w:r>
            <w:r w:rsidR="006F0639">
              <w:rPr>
                <w:sz w:val="21"/>
              </w:rPr>
              <w:t>s</w:t>
            </w:r>
            <w:r w:rsidR="009B6950" w:rsidRPr="00EE5E9B">
              <w:rPr>
                <w:sz w:val="21"/>
              </w:rPr>
              <w:t xml:space="preserve">. </w:t>
            </w:r>
          </w:p>
        </w:tc>
      </w:tr>
      <w:tr w:rsidR="00F00E0C" w:rsidRPr="00EE5E9B"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EE5E9B" w:rsidRDefault="003B010C">
            <w:pPr>
              <w:pStyle w:val="TableParagraph"/>
              <w:spacing w:before="5"/>
              <w:ind w:left="274"/>
              <w:rPr>
                <w:b/>
                <w:bCs/>
                <w:color w:val="231F20"/>
                <w:spacing w:val="-4"/>
                <w:sz w:val="21"/>
              </w:rPr>
            </w:pPr>
            <w:r w:rsidRPr="00EE5E9B">
              <w:rPr>
                <w:b/>
                <w:bCs/>
                <w:color w:val="231F20"/>
                <w:sz w:val="21"/>
              </w:rPr>
              <w:t>The</w:t>
            </w:r>
            <w:r w:rsidRPr="00EE5E9B">
              <w:rPr>
                <w:b/>
                <w:bCs/>
                <w:color w:val="231F20"/>
                <w:spacing w:val="9"/>
                <w:sz w:val="21"/>
              </w:rPr>
              <w:t xml:space="preserve"> </w:t>
            </w:r>
            <w:r w:rsidRPr="00EE5E9B">
              <w:rPr>
                <w:b/>
                <w:bCs/>
                <w:color w:val="231F20"/>
                <w:sz w:val="21"/>
              </w:rPr>
              <w:t>Attorney's</w:t>
            </w:r>
            <w:r w:rsidRPr="00EE5E9B">
              <w:rPr>
                <w:b/>
                <w:bCs/>
                <w:color w:val="231F20"/>
                <w:spacing w:val="8"/>
                <w:sz w:val="21"/>
              </w:rPr>
              <w:t xml:space="preserve"> </w:t>
            </w:r>
            <w:r w:rsidRPr="00EE5E9B">
              <w:rPr>
                <w:b/>
                <w:bCs/>
                <w:color w:val="231F20"/>
                <w:sz w:val="21"/>
              </w:rPr>
              <w:t>courtroom</w:t>
            </w:r>
            <w:r w:rsidRPr="00EE5E9B">
              <w:rPr>
                <w:b/>
                <w:bCs/>
                <w:color w:val="231F20"/>
                <w:spacing w:val="8"/>
                <w:sz w:val="21"/>
              </w:rPr>
              <w:t xml:space="preserve"> </w:t>
            </w:r>
            <w:r w:rsidRPr="00EE5E9B">
              <w:rPr>
                <w:b/>
                <w:bCs/>
                <w:color w:val="231F20"/>
                <w:sz w:val="21"/>
              </w:rPr>
              <w:t>advocacy</w:t>
            </w:r>
            <w:r w:rsidRPr="00EE5E9B">
              <w:rPr>
                <w:b/>
                <w:bCs/>
                <w:color w:val="231F20"/>
                <w:spacing w:val="10"/>
                <w:sz w:val="21"/>
              </w:rPr>
              <w:t xml:space="preserve"> </w:t>
            </w:r>
            <w:r w:rsidRPr="00EE5E9B">
              <w:rPr>
                <w:b/>
                <w:bCs/>
                <w:color w:val="231F20"/>
                <w:sz w:val="21"/>
              </w:rPr>
              <w:t>skills</w:t>
            </w:r>
            <w:r w:rsidRPr="00EE5E9B">
              <w:rPr>
                <w:b/>
                <w:bCs/>
                <w:color w:val="231F20"/>
                <w:spacing w:val="8"/>
                <w:sz w:val="21"/>
              </w:rPr>
              <w:t xml:space="preserve"> </w:t>
            </w:r>
            <w:r w:rsidRPr="00EE5E9B">
              <w:rPr>
                <w:b/>
                <w:bCs/>
                <w:color w:val="231F20"/>
                <w:spacing w:val="-4"/>
                <w:sz w:val="21"/>
              </w:rPr>
              <w:t>were:</w:t>
            </w:r>
          </w:p>
          <w:p w14:paraId="311B133C" w14:textId="39C2D68B" w:rsidR="0008100F" w:rsidRPr="00EE5E9B" w:rsidRDefault="000F37F2" w:rsidP="007B75CA">
            <w:pPr>
              <w:pStyle w:val="TableParagraph"/>
              <w:spacing w:before="5"/>
              <w:rPr>
                <w:sz w:val="21"/>
              </w:rPr>
            </w:pPr>
            <w:r>
              <w:rPr>
                <w:sz w:val="21"/>
              </w:rPr>
              <w:t>Good</w:t>
            </w:r>
            <w:r w:rsidR="001628B1" w:rsidRPr="00EE5E9B">
              <w:rPr>
                <w:sz w:val="21"/>
              </w:rPr>
              <w:t>.</w:t>
            </w:r>
          </w:p>
        </w:tc>
      </w:tr>
      <w:tr w:rsidR="00F00E0C" w:rsidRPr="00EE5E9B" w14:paraId="36A3BF52" w14:textId="77777777">
        <w:trPr>
          <w:trHeight w:val="821"/>
        </w:trPr>
        <w:tc>
          <w:tcPr>
            <w:tcW w:w="10109" w:type="dxa"/>
            <w:gridSpan w:val="4"/>
            <w:tcBorders>
              <w:top w:val="single" w:sz="8" w:space="0" w:color="231F20"/>
            </w:tcBorders>
          </w:tcPr>
          <w:p w14:paraId="12330BDD" w14:textId="10A1DAD5" w:rsidR="00F00E0C" w:rsidRPr="00EE5E9B" w:rsidRDefault="009438E1">
            <w:pPr>
              <w:pStyle w:val="TableParagraph"/>
              <w:spacing w:before="6"/>
              <w:ind w:left="274"/>
              <w:rPr>
                <w:b/>
                <w:bCs/>
                <w:color w:val="231F20"/>
                <w:spacing w:val="-2"/>
                <w:sz w:val="21"/>
              </w:rPr>
            </w:pPr>
            <w:r w:rsidRPr="00EE5E9B">
              <w:rPr>
                <w:b/>
                <w:bCs/>
                <w:color w:val="231F20"/>
                <w:sz w:val="21"/>
              </w:rPr>
              <w:t>H</w:t>
            </w:r>
            <w:r w:rsidR="003B010C" w:rsidRPr="00EE5E9B">
              <w:rPr>
                <w:b/>
                <w:bCs/>
                <w:color w:val="231F20"/>
                <w:sz w:val="21"/>
              </w:rPr>
              <w:t>ow</w:t>
            </w:r>
            <w:r w:rsidR="003B010C" w:rsidRPr="00EE5E9B">
              <w:rPr>
                <w:b/>
                <w:bCs/>
                <w:color w:val="231F20"/>
                <w:spacing w:val="7"/>
                <w:sz w:val="21"/>
              </w:rPr>
              <w:t xml:space="preserve"> </w:t>
            </w:r>
            <w:r w:rsidR="003B010C" w:rsidRPr="00EE5E9B">
              <w:rPr>
                <w:b/>
                <w:bCs/>
                <w:color w:val="231F20"/>
                <w:sz w:val="21"/>
              </w:rPr>
              <w:t>was</w:t>
            </w:r>
            <w:r w:rsidR="003B010C" w:rsidRPr="00EE5E9B">
              <w:rPr>
                <w:b/>
                <w:bCs/>
                <w:color w:val="231F20"/>
                <w:spacing w:val="7"/>
                <w:sz w:val="21"/>
              </w:rPr>
              <w:t xml:space="preserve"> </w:t>
            </w:r>
            <w:r w:rsidR="003B010C" w:rsidRPr="00EE5E9B">
              <w:rPr>
                <w:b/>
                <w:bCs/>
                <w:color w:val="231F20"/>
                <w:sz w:val="21"/>
              </w:rPr>
              <w:t>the</w:t>
            </w:r>
            <w:r w:rsidR="003B010C" w:rsidRPr="00EE5E9B">
              <w:rPr>
                <w:b/>
                <w:bCs/>
                <w:color w:val="231F20"/>
                <w:spacing w:val="9"/>
                <w:sz w:val="21"/>
              </w:rPr>
              <w:t xml:space="preserve"> </w:t>
            </w:r>
            <w:r w:rsidR="003B010C" w:rsidRPr="00EE5E9B">
              <w:rPr>
                <w:b/>
                <w:bCs/>
                <w:color w:val="231F20"/>
                <w:sz w:val="21"/>
              </w:rPr>
              <w:t>Attorney/client</w:t>
            </w:r>
            <w:r w:rsidR="003B010C" w:rsidRPr="00EE5E9B">
              <w:rPr>
                <w:b/>
                <w:bCs/>
                <w:color w:val="231F20"/>
                <w:spacing w:val="7"/>
                <w:sz w:val="21"/>
              </w:rPr>
              <w:t xml:space="preserve"> </w:t>
            </w:r>
            <w:r w:rsidR="003B010C" w:rsidRPr="00EE5E9B">
              <w:rPr>
                <w:b/>
                <w:bCs/>
                <w:color w:val="231F20"/>
                <w:spacing w:val="-2"/>
                <w:sz w:val="21"/>
              </w:rPr>
              <w:t>communication?</w:t>
            </w:r>
          </w:p>
          <w:p w14:paraId="67EE28E5" w14:textId="4BC759F0" w:rsidR="0008100F" w:rsidRPr="00EE5E9B" w:rsidRDefault="008A3969" w:rsidP="007B75CA">
            <w:pPr>
              <w:pStyle w:val="TableParagraph"/>
              <w:spacing w:before="6"/>
              <w:rPr>
                <w:sz w:val="21"/>
              </w:rPr>
            </w:pPr>
            <w:r>
              <w:rPr>
                <w:sz w:val="21"/>
              </w:rPr>
              <w:t>T</w:t>
            </w:r>
            <w:r w:rsidR="001628B1" w:rsidRPr="00EE5E9B">
              <w:rPr>
                <w:sz w:val="21"/>
              </w:rPr>
              <w:t xml:space="preserve">he attorney-client communication </w:t>
            </w:r>
            <w:r>
              <w:rPr>
                <w:sz w:val="21"/>
              </w:rPr>
              <w:t>appeared to be good</w:t>
            </w:r>
            <w:r w:rsidR="00B41FCA">
              <w:rPr>
                <w:sz w:val="21"/>
              </w:rPr>
              <w:t xml:space="preserve">. </w:t>
            </w:r>
          </w:p>
        </w:tc>
      </w:tr>
      <w:tr w:rsidR="00F00E0C" w:rsidRPr="00EE5E9B"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EE5E9B" w:rsidRDefault="003B010C">
            <w:pPr>
              <w:pStyle w:val="TableParagraph"/>
              <w:spacing w:line="233" w:lineRule="exact"/>
              <w:ind w:left="56" w:right="2"/>
              <w:jc w:val="center"/>
              <w:rPr>
                <w:b/>
                <w:sz w:val="21"/>
              </w:rPr>
            </w:pPr>
            <w:r w:rsidRPr="00EE5E9B">
              <w:rPr>
                <w:b/>
                <w:color w:val="231F20"/>
                <w:sz w:val="21"/>
              </w:rPr>
              <w:t>Case</w:t>
            </w:r>
            <w:r w:rsidRPr="00EE5E9B">
              <w:rPr>
                <w:b/>
                <w:color w:val="231F20"/>
                <w:spacing w:val="11"/>
                <w:sz w:val="21"/>
              </w:rPr>
              <w:t xml:space="preserve"> </w:t>
            </w:r>
            <w:r w:rsidRPr="00EE5E9B">
              <w:rPr>
                <w:b/>
                <w:color w:val="231F20"/>
                <w:sz w:val="21"/>
              </w:rPr>
              <w:t>Stage-Specific</w:t>
            </w:r>
            <w:r w:rsidRPr="00EE5E9B">
              <w:rPr>
                <w:b/>
                <w:color w:val="231F20"/>
                <w:spacing w:val="14"/>
                <w:sz w:val="21"/>
              </w:rPr>
              <w:t xml:space="preserve"> </w:t>
            </w:r>
            <w:r w:rsidRPr="00EE5E9B">
              <w:rPr>
                <w:b/>
                <w:color w:val="231F20"/>
                <w:spacing w:val="-2"/>
                <w:sz w:val="21"/>
              </w:rPr>
              <w:t>Issues</w:t>
            </w:r>
          </w:p>
        </w:tc>
      </w:tr>
      <w:tr w:rsidR="00F00E0C" w:rsidRPr="00EE5E9B"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argue</w:t>
            </w:r>
            <w:r w:rsidRPr="00EE5E9B">
              <w:rPr>
                <w:color w:val="231F20"/>
                <w:spacing w:val="7"/>
                <w:sz w:val="21"/>
              </w:rPr>
              <w:t xml:space="preserve"> </w:t>
            </w:r>
            <w:r w:rsidRPr="00EE5E9B">
              <w:rPr>
                <w:color w:val="231F20"/>
                <w:sz w:val="21"/>
              </w:rPr>
              <w:t>for</w:t>
            </w:r>
            <w:r w:rsidRPr="00EE5E9B">
              <w:rPr>
                <w:color w:val="231F20"/>
                <w:spacing w:val="6"/>
                <w:sz w:val="21"/>
              </w:rPr>
              <w:t xml:space="preserve"> </w:t>
            </w:r>
            <w:r w:rsidRPr="00EE5E9B">
              <w:rPr>
                <w:color w:val="231F20"/>
                <w:sz w:val="21"/>
              </w:rPr>
              <w:t>pretrial</w:t>
            </w:r>
            <w:r w:rsidRPr="00EE5E9B">
              <w:rPr>
                <w:color w:val="231F20"/>
                <w:spacing w:val="8"/>
                <w:sz w:val="21"/>
              </w:rPr>
              <w:t xml:space="preserve"> </w:t>
            </w:r>
            <w:r w:rsidRPr="00EE5E9B">
              <w:rPr>
                <w:color w:val="231F20"/>
                <w:sz w:val="21"/>
              </w:rPr>
              <w:t>release/OR,</w:t>
            </w:r>
            <w:r w:rsidRPr="00EE5E9B">
              <w:rPr>
                <w:color w:val="231F20"/>
                <w:spacing w:val="6"/>
                <w:sz w:val="21"/>
              </w:rPr>
              <w:t xml:space="preserve"> </w:t>
            </w:r>
            <w:r w:rsidRPr="00EE5E9B">
              <w:rPr>
                <w:color w:val="231F20"/>
                <w:sz w:val="21"/>
              </w:rPr>
              <w:t>or</w:t>
            </w:r>
            <w:r w:rsidRPr="00EE5E9B">
              <w:rPr>
                <w:color w:val="231F20"/>
                <w:spacing w:val="6"/>
                <w:sz w:val="21"/>
              </w:rPr>
              <w:t xml:space="preserve"> </w:t>
            </w:r>
            <w:r w:rsidRPr="00EE5E9B">
              <w:rPr>
                <w:color w:val="231F20"/>
                <w:sz w:val="21"/>
              </w:rPr>
              <w:t>for</w:t>
            </w:r>
            <w:r w:rsidRPr="00EE5E9B">
              <w:rPr>
                <w:color w:val="231F20"/>
                <w:spacing w:val="7"/>
                <w:sz w:val="21"/>
              </w:rPr>
              <w:t xml:space="preserve"> </w:t>
            </w:r>
            <w:r w:rsidRPr="00EE5E9B">
              <w:rPr>
                <w:color w:val="231F20"/>
                <w:sz w:val="21"/>
              </w:rPr>
              <w:t>reasonable</w:t>
            </w:r>
            <w:r w:rsidRPr="00EE5E9B">
              <w:rPr>
                <w:color w:val="231F20"/>
                <w:spacing w:val="7"/>
                <w:sz w:val="21"/>
              </w:rPr>
              <w:t xml:space="preserve"> </w:t>
            </w:r>
            <w:r w:rsidRPr="00EE5E9B">
              <w:rPr>
                <w:color w:val="231F20"/>
                <w:spacing w:val="-2"/>
                <w:sz w:val="21"/>
              </w:rPr>
              <w:t>bail?</w:t>
            </w:r>
          </w:p>
        </w:tc>
        <w:tc>
          <w:tcPr>
            <w:tcW w:w="3000" w:type="dxa"/>
            <w:tcBorders>
              <w:top w:val="single" w:sz="8" w:space="0" w:color="231F20"/>
              <w:left w:val="single" w:sz="8" w:space="0" w:color="231F20"/>
              <w:bottom w:val="single" w:sz="8" w:space="0" w:color="231F20"/>
            </w:tcBorders>
            <w:shd w:val="clear" w:color="auto" w:fill="auto"/>
          </w:tcPr>
          <w:p w14:paraId="7D0BA8BE" w14:textId="77777777" w:rsidR="00F00E0C" w:rsidRPr="00BD4A26" w:rsidRDefault="003B010C">
            <w:pPr>
              <w:pStyle w:val="TableParagraph"/>
              <w:spacing w:before="6" w:line="239" w:lineRule="exact"/>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CB2982">
              <w:rPr>
                <w:color w:val="231F20"/>
                <w:spacing w:val="-5"/>
                <w:sz w:val="21"/>
                <w:highlight w:val="yellow"/>
              </w:rPr>
              <w:t>N/A</w:t>
            </w:r>
          </w:p>
        </w:tc>
      </w:tr>
      <w:tr w:rsidR="00F00E0C" w:rsidRPr="00EE5E9B"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EE5E9B" w:rsidRDefault="003B010C">
            <w:pPr>
              <w:pStyle w:val="TableParagraph"/>
              <w:spacing w:before="8"/>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7"/>
                <w:sz w:val="21"/>
              </w:rPr>
              <w:t xml:space="preserve"> </w:t>
            </w:r>
            <w:r w:rsidRPr="00EE5E9B">
              <w:rPr>
                <w:color w:val="231F20"/>
                <w:sz w:val="21"/>
              </w:rPr>
              <w:t>counsel</w:t>
            </w:r>
            <w:r w:rsidRPr="00EE5E9B">
              <w:rPr>
                <w:color w:val="231F20"/>
                <w:spacing w:val="7"/>
                <w:sz w:val="21"/>
              </w:rPr>
              <w:t xml:space="preserve"> </w:t>
            </w: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refrain</w:t>
            </w:r>
            <w:r w:rsidRPr="00EE5E9B">
              <w:rPr>
                <w:color w:val="231F20"/>
                <w:spacing w:val="5"/>
                <w:sz w:val="21"/>
              </w:rPr>
              <w:t xml:space="preserve"> </w:t>
            </w:r>
            <w:r w:rsidRPr="00EE5E9B">
              <w:rPr>
                <w:color w:val="231F20"/>
                <w:sz w:val="21"/>
              </w:rPr>
              <w:t>from</w:t>
            </w:r>
            <w:r w:rsidRPr="00EE5E9B">
              <w:rPr>
                <w:color w:val="231F20"/>
                <w:spacing w:val="6"/>
                <w:sz w:val="21"/>
              </w:rPr>
              <w:t xml:space="preserve"> </w:t>
            </w:r>
            <w:r w:rsidRPr="00EE5E9B">
              <w:rPr>
                <w:color w:val="231F20"/>
                <w:sz w:val="21"/>
              </w:rPr>
              <w:t>waiving</w:t>
            </w:r>
            <w:r w:rsidRPr="00EE5E9B">
              <w:rPr>
                <w:color w:val="231F20"/>
                <w:spacing w:val="5"/>
                <w:sz w:val="21"/>
              </w:rPr>
              <w:t xml:space="preserve"> </w:t>
            </w:r>
            <w:r w:rsidRPr="00EE5E9B">
              <w:rPr>
                <w:color w:val="231F20"/>
                <w:sz w:val="21"/>
              </w:rPr>
              <w:t>trial</w:t>
            </w:r>
            <w:r w:rsidRPr="00EE5E9B">
              <w:rPr>
                <w:color w:val="231F20"/>
                <w:spacing w:val="7"/>
                <w:sz w:val="21"/>
              </w:rPr>
              <w:t xml:space="preserve"> </w:t>
            </w:r>
            <w:r w:rsidRPr="00EE5E9B">
              <w:rPr>
                <w:color w:val="231F20"/>
                <w:sz w:val="21"/>
              </w:rPr>
              <w:t>rights</w:t>
            </w:r>
            <w:r w:rsidRPr="00EE5E9B">
              <w:rPr>
                <w:color w:val="231F20"/>
                <w:spacing w:val="5"/>
                <w:sz w:val="21"/>
              </w:rPr>
              <w:t xml:space="preserve"> </w:t>
            </w:r>
            <w:r w:rsidRPr="00EE5E9B">
              <w:rPr>
                <w:color w:val="231F20"/>
                <w:sz w:val="21"/>
              </w:rPr>
              <w:t>until</w:t>
            </w:r>
            <w:r w:rsidRPr="00EE5E9B">
              <w:rPr>
                <w:color w:val="231F20"/>
                <w:spacing w:val="7"/>
                <w:sz w:val="21"/>
              </w:rPr>
              <w:t xml:space="preserve"> </w:t>
            </w:r>
            <w:r w:rsidRPr="00EE5E9B">
              <w:rPr>
                <w:color w:val="231F20"/>
                <w:spacing w:val="-5"/>
                <w:sz w:val="21"/>
              </w:rPr>
              <w:t>the</w:t>
            </w:r>
          </w:p>
          <w:p w14:paraId="3BADDC31" w14:textId="77777777" w:rsidR="00F00E0C" w:rsidRPr="00EE5E9B" w:rsidRDefault="003B010C">
            <w:pPr>
              <w:pStyle w:val="TableParagraph"/>
              <w:spacing w:before="29" w:line="235" w:lineRule="exact"/>
              <w:rPr>
                <w:sz w:val="21"/>
              </w:rPr>
            </w:pPr>
            <w:r w:rsidRPr="00EE5E9B">
              <w:rPr>
                <w:color w:val="231F20"/>
                <w:sz w:val="21"/>
              </w:rPr>
              <w:t>attorney</w:t>
            </w:r>
            <w:r w:rsidRPr="00EE5E9B">
              <w:rPr>
                <w:color w:val="231F20"/>
                <w:spacing w:val="8"/>
                <w:sz w:val="21"/>
              </w:rPr>
              <w:t xml:space="preserve"> </w:t>
            </w:r>
            <w:r w:rsidRPr="00EE5E9B">
              <w:rPr>
                <w:color w:val="231F20"/>
                <w:sz w:val="21"/>
              </w:rPr>
              <w:t>completed</w:t>
            </w:r>
            <w:r w:rsidRPr="00EE5E9B">
              <w:rPr>
                <w:color w:val="231F20"/>
                <w:spacing w:val="8"/>
                <w:sz w:val="21"/>
              </w:rPr>
              <w:t xml:space="preserve"> </w:t>
            </w:r>
            <w:r w:rsidRPr="00EE5E9B">
              <w:rPr>
                <w:color w:val="231F20"/>
                <w:sz w:val="21"/>
              </w:rPr>
              <w:t>investigation</w:t>
            </w:r>
            <w:r w:rsidRPr="00EE5E9B">
              <w:rPr>
                <w:color w:val="231F20"/>
                <w:spacing w:val="7"/>
                <w:sz w:val="21"/>
              </w:rPr>
              <w:t xml:space="preserve"> </w:t>
            </w:r>
            <w:r w:rsidRPr="00EE5E9B">
              <w:rPr>
                <w:color w:val="231F20"/>
                <w:sz w:val="21"/>
              </w:rPr>
              <w:t>of</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pacing w:val="-4"/>
                <w:sz w:val="21"/>
              </w:rPr>
              <w:t>case?</w:t>
            </w:r>
          </w:p>
        </w:tc>
        <w:tc>
          <w:tcPr>
            <w:tcW w:w="3000" w:type="dxa"/>
            <w:tcBorders>
              <w:top w:val="single" w:sz="8" w:space="0" w:color="231F20"/>
              <w:left w:val="single" w:sz="8" w:space="0" w:color="231F20"/>
              <w:bottom w:val="single" w:sz="8" w:space="0" w:color="231F20"/>
            </w:tcBorders>
            <w:shd w:val="clear" w:color="auto" w:fill="auto"/>
          </w:tcPr>
          <w:p w14:paraId="17E52715" w14:textId="7E45857F"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A8637F" w:rsidRPr="00CB2982">
              <w:rPr>
                <w:color w:val="231F20"/>
                <w:spacing w:val="-5"/>
                <w:sz w:val="21"/>
                <w:highlight w:val="yellow"/>
              </w:rPr>
              <w:t>Unknown</w:t>
            </w:r>
          </w:p>
        </w:tc>
      </w:tr>
      <w:tr w:rsidR="00F00E0C" w:rsidRPr="00EE5E9B"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counseled</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refrain</w:t>
            </w:r>
            <w:r w:rsidRPr="00EE5E9B">
              <w:rPr>
                <w:color w:val="231F20"/>
                <w:spacing w:val="6"/>
                <w:sz w:val="21"/>
              </w:rPr>
              <w:t xml:space="preserve"> </w:t>
            </w:r>
            <w:r w:rsidRPr="00EE5E9B">
              <w:rPr>
                <w:color w:val="231F20"/>
                <w:sz w:val="21"/>
              </w:rPr>
              <w:t>from</w:t>
            </w:r>
            <w:r w:rsidRPr="00EE5E9B">
              <w:rPr>
                <w:color w:val="231F20"/>
                <w:spacing w:val="5"/>
                <w:sz w:val="21"/>
              </w:rPr>
              <w:t xml:space="preserve"> </w:t>
            </w:r>
            <w:proofErr w:type="gramStart"/>
            <w:r w:rsidRPr="00EE5E9B">
              <w:rPr>
                <w:color w:val="231F20"/>
                <w:sz w:val="21"/>
              </w:rPr>
              <w:t>waiving</w:t>
            </w:r>
            <w:proofErr w:type="gramEnd"/>
            <w:r w:rsidRPr="00EE5E9B">
              <w:rPr>
                <w:color w:val="231F20"/>
                <w:spacing w:val="6"/>
                <w:sz w:val="21"/>
              </w:rPr>
              <w:t xml:space="preserve"> </w:t>
            </w:r>
            <w:r w:rsidRPr="00EE5E9B">
              <w:rPr>
                <w:color w:val="231F20"/>
                <w:spacing w:val="-5"/>
                <w:sz w:val="21"/>
              </w:rPr>
              <w:t>any</w:t>
            </w:r>
          </w:p>
          <w:p w14:paraId="0A8A695B" w14:textId="77777777" w:rsidR="00F00E0C" w:rsidRPr="00EE5E9B" w:rsidRDefault="003B010C">
            <w:pPr>
              <w:pStyle w:val="TableParagraph"/>
              <w:spacing w:before="29" w:line="235" w:lineRule="exact"/>
              <w:rPr>
                <w:sz w:val="21"/>
              </w:rPr>
            </w:pPr>
            <w:r w:rsidRPr="00EE5E9B">
              <w:rPr>
                <w:color w:val="231F20"/>
                <w:sz w:val="21"/>
              </w:rPr>
              <w:t>rights</w:t>
            </w:r>
            <w:r w:rsidRPr="00EE5E9B">
              <w:rPr>
                <w:color w:val="231F20"/>
                <w:spacing w:val="3"/>
                <w:sz w:val="21"/>
              </w:rPr>
              <w:t xml:space="preserve"> </w:t>
            </w:r>
            <w:r w:rsidRPr="00EE5E9B">
              <w:rPr>
                <w:color w:val="231F20"/>
                <w:sz w:val="21"/>
              </w:rPr>
              <w:t>at</w:t>
            </w:r>
            <w:r w:rsidRPr="00EE5E9B">
              <w:rPr>
                <w:color w:val="231F20"/>
                <w:spacing w:val="4"/>
                <w:sz w:val="21"/>
              </w:rPr>
              <w:t xml:space="preserve"> </w:t>
            </w:r>
            <w:r w:rsidRPr="00EE5E9B">
              <w:rPr>
                <w:color w:val="231F20"/>
                <w:spacing w:val="-2"/>
                <w:sz w:val="21"/>
              </w:rPr>
              <w:t>arraignment?</w:t>
            </w:r>
          </w:p>
        </w:tc>
        <w:tc>
          <w:tcPr>
            <w:tcW w:w="3000" w:type="dxa"/>
            <w:tcBorders>
              <w:top w:val="single" w:sz="8" w:space="0" w:color="231F20"/>
              <w:left w:val="single" w:sz="8" w:space="0" w:color="231F20"/>
              <w:bottom w:val="single" w:sz="8" w:space="0" w:color="231F20"/>
            </w:tcBorders>
            <w:shd w:val="clear" w:color="auto" w:fill="auto"/>
          </w:tcPr>
          <w:p w14:paraId="7AF87E14" w14:textId="55DE1175"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CB2982" w:rsidRPr="00CB2982">
              <w:rPr>
                <w:color w:val="231F20"/>
                <w:spacing w:val="-5"/>
                <w:sz w:val="21"/>
                <w:highlight w:val="yellow"/>
              </w:rPr>
              <w:t>N/A</w:t>
            </w:r>
          </w:p>
        </w:tc>
      </w:tr>
      <w:tr w:rsidR="00F00E0C" w:rsidRPr="00EE5E9B"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EE5E9B" w:rsidRDefault="003B010C">
            <w:pPr>
              <w:pStyle w:val="TableParagraph"/>
              <w:spacing w:before="8"/>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7"/>
                <w:sz w:val="21"/>
              </w:rPr>
              <w:t xml:space="preserve"> </w:t>
            </w:r>
            <w:r w:rsidRPr="00EE5E9B">
              <w:rPr>
                <w:color w:val="231F20"/>
                <w:sz w:val="21"/>
              </w:rPr>
              <w:t>adequately</w:t>
            </w:r>
            <w:r w:rsidRPr="00EE5E9B">
              <w:rPr>
                <w:color w:val="231F20"/>
                <w:spacing w:val="8"/>
                <w:sz w:val="21"/>
              </w:rPr>
              <w:t xml:space="preserve"> </w:t>
            </w:r>
            <w:r w:rsidRPr="00EE5E9B">
              <w:rPr>
                <w:color w:val="231F20"/>
                <w:sz w:val="21"/>
              </w:rPr>
              <w:t>advise</w:t>
            </w:r>
            <w:r w:rsidRPr="00EE5E9B">
              <w:rPr>
                <w:color w:val="231F20"/>
                <w:spacing w:val="8"/>
                <w:sz w:val="21"/>
              </w:rPr>
              <w:t xml:space="preserve"> </w:t>
            </w:r>
            <w:r w:rsidRPr="00EE5E9B">
              <w:rPr>
                <w:color w:val="231F20"/>
                <w:sz w:val="21"/>
              </w:rPr>
              <w:t>clients</w:t>
            </w:r>
            <w:r w:rsidRPr="00EE5E9B">
              <w:rPr>
                <w:color w:val="231F20"/>
                <w:spacing w:val="6"/>
                <w:sz w:val="21"/>
              </w:rPr>
              <w:t xml:space="preserve"> </w:t>
            </w:r>
            <w:r w:rsidRPr="00EE5E9B">
              <w:rPr>
                <w:color w:val="231F20"/>
                <w:sz w:val="21"/>
              </w:rPr>
              <w:t>of</w:t>
            </w:r>
            <w:r w:rsidRPr="00EE5E9B">
              <w:rPr>
                <w:color w:val="231F20"/>
                <w:spacing w:val="7"/>
                <w:sz w:val="21"/>
              </w:rPr>
              <w:t xml:space="preserve"> </w:t>
            </w:r>
            <w:r w:rsidRPr="00EE5E9B">
              <w:rPr>
                <w:color w:val="231F20"/>
                <w:sz w:val="21"/>
              </w:rPr>
              <w:t>the</w:t>
            </w:r>
            <w:r w:rsidRPr="00EE5E9B">
              <w:rPr>
                <w:color w:val="231F20"/>
                <w:spacing w:val="8"/>
                <w:sz w:val="21"/>
              </w:rPr>
              <w:t xml:space="preserve"> </w:t>
            </w:r>
            <w:r w:rsidR="003A61FE" w:rsidRPr="00EE5E9B">
              <w:rPr>
                <w:color w:val="231F20"/>
                <w:sz w:val="21"/>
              </w:rPr>
              <w:t>Consequ</w:t>
            </w:r>
            <w:r w:rsidR="003A61FE">
              <w:rPr>
                <w:color w:val="231F20"/>
                <w:sz w:val="21"/>
              </w:rPr>
              <w:t>ence</w:t>
            </w:r>
            <w:r w:rsidR="003A61FE" w:rsidRPr="00EE5E9B">
              <w:rPr>
                <w:color w:val="231F20"/>
                <w:sz w:val="21"/>
              </w:rPr>
              <w:t>s</w:t>
            </w:r>
            <w:r w:rsidRPr="00EE5E9B">
              <w:rPr>
                <w:color w:val="231F20"/>
                <w:spacing w:val="6"/>
                <w:sz w:val="21"/>
              </w:rPr>
              <w:t xml:space="preserve"> </w:t>
            </w:r>
            <w:r w:rsidRPr="00EE5E9B">
              <w:rPr>
                <w:color w:val="231F20"/>
                <w:spacing w:val="-5"/>
                <w:sz w:val="21"/>
              </w:rPr>
              <w:t>of</w:t>
            </w:r>
          </w:p>
          <w:p w14:paraId="0B98542C" w14:textId="0391EED1" w:rsidR="00F00E0C" w:rsidRPr="00EE5E9B" w:rsidRDefault="003B010C">
            <w:pPr>
              <w:pStyle w:val="TableParagraph"/>
              <w:spacing w:before="29" w:line="235" w:lineRule="exact"/>
              <w:rPr>
                <w:sz w:val="21"/>
              </w:rPr>
            </w:pPr>
            <w:r w:rsidRPr="00EE5E9B">
              <w:rPr>
                <w:color w:val="231F20"/>
                <w:sz w:val="21"/>
              </w:rPr>
              <w:t>accepting</w:t>
            </w:r>
            <w:r w:rsidRPr="00EE5E9B">
              <w:rPr>
                <w:color w:val="231F20"/>
                <w:spacing w:val="4"/>
                <w:sz w:val="21"/>
              </w:rPr>
              <w:t xml:space="preserve"> </w:t>
            </w:r>
            <w:r w:rsidRPr="00EE5E9B">
              <w:rPr>
                <w:color w:val="231F20"/>
                <w:sz w:val="21"/>
              </w:rPr>
              <w:t>a</w:t>
            </w:r>
            <w:r w:rsidRPr="00EE5E9B">
              <w:rPr>
                <w:color w:val="231F20"/>
                <w:spacing w:val="5"/>
                <w:sz w:val="21"/>
              </w:rPr>
              <w:t xml:space="preserve"> </w:t>
            </w:r>
            <w:r w:rsidRPr="00EE5E9B">
              <w:rPr>
                <w:color w:val="231F20"/>
                <w:sz w:val="21"/>
              </w:rPr>
              <w:t>plea</w:t>
            </w:r>
            <w:r w:rsidRPr="00EE5E9B">
              <w:rPr>
                <w:color w:val="231F20"/>
                <w:spacing w:val="6"/>
                <w:sz w:val="21"/>
              </w:rPr>
              <w:t xml:space="preserve"> </w:t>
            </w:r>
            <w:r w:rsidRPr="00EE5E9B">
              <w:rPr>
                <w:color w:val="231F20"/>
                <w:sz w:val="21"/>
              </w:rPr>
              <w:t>or</w:t>
            </w:r>
            <w:r w:rsidRPr="00EE5E9B">
              <w:rPr>
                <w:color w:val="231F20"/>
                <w:spacing w:val="5"/>
                <w:sz w:val="21"/>
              </w:rPr>
              <w:t xml:space="preserve"> </w:t>
            </w:r>
            <w:r w:rsidRPr="00EE5E9B">
              <w:rPr>
                <w:color w:val="231F20"/>
                <w:sz w:val="21"/>
              </w:rPr>
              <w:t>going</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trial,</w:t>
            </w:r>
            <w:r w:rsidRPr="00EE5E9B">
              <w:rPr>
                <w:color w:val="231F20"/>
                <w:spacing w:val="5"/>
                <w:sz w:val="21"/>
              </w:rPr>
              <w:t xml:space="preserve"> </w:t>
            </w:r>
            <w:r w:rsidRPr="00EE5E9B">
              <w:rPr>
                <w:color w:val="231F20"/>
                <w:sz w:val="21"/>
              </w:rPr>
              <w:t>including</w:t>
            </w:r>
            <w:r w:rsidRPr="00EE5E9B">
              <w:rPr>
                <w:color w:val="231F20"/>
                <w:spacing w:val="5"/>
                <w:sz w:val="21"/>
              </w:rPr>
              <w:t xml:space="preserve"> </w:t>
            </w:r>
            <w:r w:rsidRPr="00EE5E9B">
              <w:rPr>
                <w:color w:val="231F20"/>
                <w:sz w:val="21"/>
              </w:rPr>
              <w:t>any</w:t>
            </w:r>
            <w:r w:rsidRPr="00EE5E9B">
              <w:rPr>
                <w:color w:val="231F20"/>
                <w:spacing w:val="7"/>
                <w:sz w:val="21"/>
              </w:rPr>
              <w:t xml:space="preserve"> </w:t>
            </w:r>
            <w:r w:rsidRPr="00EE5E9B">
              <w:rPr>
                <w:color w:val="231F20"/>
                <w:sz w:val="21"/>
              </w:rPr>
              <w:t>collateral</w:t>
            </w:r>
            <w:r w:rsidRPr="00EE5E9B">
              <w:rPr>
                <w:color w:val="231F20"/>
                <w:spacing w:val="7"/>
                <w:sz w:val="21"/>
              </w:rPr>
              <w:t xml:space="preserve"> </w:t>
            </w:r>
            <w:r w:rsidR="003A61FE" w:rsidRPr="00EE5E9B">
              <w:rPr>
                <w:color w:val="231F20"/>
                <w:spacing w:val="-2"/>
                <w:sz w:val="21"/>
              </w:rPr>
              <w:t>consequ</w:t>
            </w:r>
            <w:r w:rsidR="003A61FE">
              <w:rPr>
                <w:color w:val="231F20"/>
                <w:spacing w:val="-2"/>
                <w:sz w:val="21"/>
              </w:rPr>
              <w:t>ence</w:t>
            </w:r>
            <w:r w:rsidR="003A61FE" w:rsidRPr="00EE5E9B">
              <w:rPr>
                <w:color w:val="231F20"/>
                <w:spacing w:val="-2"/>
                <w:sz w:val="21"/>
              </w:rPr>
              <w:t>s</w:t>
            </w:r>
            <w:r w:rsidRPr="00EE5E9B">
              <w:rPr>
                <w:color w:val="231F20"/>
                <w:spacing w:val="-2"/>
                <w:sz w:val="21"/>
              </w:rPr>
              <w:t>?</w:t>
            </w:r>
          </w:p>
        </w:tc>
        <w:tc>
          <w:tcPr>
            <w:tcW w:w="3000" w:type="dxa"/>
            <w:tcBorders>
              <w:top w:val="single" w:sz="8" w:space="0" w:color="231F20"/>
              <w:left w:val="single" w:sz="8" w:space="0" w:color="231F20"/>
              <w:bottom w:val="single" w:sz="8" w:space="0" w:color="231F20"/>
            </w:tcBorders>
            <w:shd w:val="clear" w:color="auto" w:fill="auto"/>
          </w:tcPr>
          <w:p w14:paraId="6DE1E317" w14:textId="1DE96AFF" w:rsidR="00F00E0C" w:rsidRPr="00BD4A26" w:rsidRDefault="003B010C">
            <w:pPr>
              <w:pStyle w:val="TableParagraph"/>
              <w:spacing w:before="147"/>
              <w:ind w:left="745"/>
              <w:rPr>
                <w:sz w:val="21"/>
              </w:rPr>
            </w:pPr>
            <w:r w:rsidRPr="00CB2982">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008524A4"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054A21" w:rsidRPr="00BD4A26">
              <w:rPr>
                <w:color w:val="231F20"/>
                <w:spacing w:val="-5"/>
                <w:sz w:val="21"/>
              </w:rPr>
              <w:t>N/A</w:t>
            </w:r>
          </w:p>
        </w:tc>
      </w:tr>
      <w:tr w:rsidR="00F00E0C" w:rsidRPr="00EE5E9B"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EE5E9B" w:rsidRDefault="003B010C">
            <w:pPr>
              <w:pStyle w:val="TableParagraph"/>
              <w:spacing w:before="8"/>
              <w:rPr>
                <w:sz w:val="21"/>
              </w:rPr>
            </w:pPr>
            <w:r w:rsidRPr="00EE5E9B">
              <w:rPr>
                <w:color w:val="231F20"/>
                <w:sz w:val="21"/>
              </w:rPr>
              <w:t>Did</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10"/>
                <w:sz w:val="21"/>
              </w:rPr>
              <w:t xml:space="preserve"> </w:t>
            </w:r>
            <w:r w:rsidRPr="00EE5E9B">
              <w:rPr>
                <w:color w:val="231F20"/>
                <w:sz w:val="21"/>
              </w:rPr>
              <w:t>present</w:t>
            </w:r>
            <w:r w:rsidRPr="00EE5E9B">
              <w:rPr>
                <w:color w:val="231F20"/>
                <w:spacing w:val="9"/>
                <w:sz w:val="21"/>
              </w:rPr>
              <w:t xml:space="preserve"> </w:t>
            </w:r>
            <w:r w:rsidRPr="00EE5E9B">
              <w:rPr>
                <w:color w:val="231F20"/>
                <w:sz w:val="21"/>
              </w:rPr>
              <w:t>mitigating</w:t>
            </w:r>
            <w:r w:rsidRPr="00EE5E9B">
              <w:rPr>
                <w:color w:val="231F20"/>
                <w:spacing w:val="8"/>
                <w:sz w:val="21"/>
              </w:rPr>
              <w:t xml:space="preserve"> </w:t>
            </w:r>
            <w:r w:rsidR="003A61FE" w:rsidRPr="00EE5E9B">
              <w:rPr>
                <w:color w:val="231F20"/>
                <w:sz w:val="21"/>
              </w:rPr>
              <w:t>evid</w:t>
            </w:r>
            <w:r w:rsidR="003A61FE">
              <w:rPr>
                <w:color w:val="231F20"/>
                <w:sz w:val="21"/>
              </w:rPr>
              <w:t>ence</w:t>
            </w:r>
            <w:r w:rsidRPr="00EE5E9B">
              <w:rPr>
                <w:color w:val="231F20"/>
                <w:spacing w:val="10"/>
                <w:sz w:val="21"/>
              </w:rPr>
              <w:t xml:space="preserve"> </w:t>
            </w:r>
            <w:r w:rsidRPr="00EE5E9B">
              <w:rPr>
                <w:color w:val="231F20"/>
                <w:sz w:val="21"/>
              </w:rPr>
              <w:t>and</w:t>
            </w:r>
            <w:r w:rsidRPr="00EE5E9B">
              <w:rPr>
                <w:color w:val="231F20"/>
                <w:spacing w:val="8"/>
                <w:sz w:val="21"/>
              </w:rPr>
              <w:t xml:space="preserve"> </w:t>
            </w:r>
            <w:r w:rsidRPr="00EE5E9B">
              <w:rPr>
                <w:color w:val="231F20"/>
                <w:sz w:val="21"/>
              </w:rPr>
              <w:t>provide</w:t>
            </w:r>
            <w:r w:rsidRPr="00EE5E9B">
              <w:rPr>
                <w:color w:val="231F20"/>
                <w:spacing w:val="9"/>
                <w:sz w:val="21"/>
              </w:rPr>
              <w:t xml:space="preserve"> </w:t>
            </w:r>
            <w:r w:rsidRPr="00EE5E9B">
              <w:rPr>
                <w:color w:val="231F20"/>
                <w:sz w:val="21"/>
              </w:rPr>
              <w:t>argument</w:t>
            </w:r>
            <w:r w:rsidRPr="00EE5E9B">
              <w:rPr>
                <w:color w:val="231F20"/>
                <w:spacing w:val="10"/>
                <w:sz w:val="21"/>
              </w:rPr>
              <w:t xml:space="preserve"> </w:t>
            </w:r>
            <w:r w:rsidRPr="00EE5E9B">
              <w:rPr>
                <w:color w:val="231F20"/>
                <w:spacing w:val="-5"/>
                <w:sz w:val="21"/>
              </w:rPr>
              <w:t>at</w:t>
            </w:r>
          </w:p>
          <w:p w14:paraId="4C068E07" w14:textId="77777777" w:rsidR="00F00E0C" w:rsidRPr="00EE5E9B" w:rsidRDefault="003B010C">
            <w:pPr>
              <w:pStyle w:val="TableParagraph"/>
              <w:spacing w:before="29" w:line="235" w:lineRule="exact"/>
              <w:rPr>
                <w:sz w:val="21"/>
              </w:rPr>
            </w:pPr>
            <w:r w:rsidRPr="00EE5E9B">
              <w:rPr>
                <w:color w:val="231F20"/>
                <w:spacing w:val="-2"/>
                <w:sz w:val="21"/>
              </w:rPr>
              <w:t>sentencing?</w:t>
            </w:r>
          </w:p>
        </w:tc>
        <w:tc>
          <w:tcPr>
            <w:tcW w:w="3000" w:type="dxa"/>
            <w:tcBorders>
              <w:top w:val="single" w:sz="8" w:space="0" w:color="231F20"/>
              <w:left w:val="single" w:sz="8" w:space="0" w:color="231F20"/>
              <w:bottom w:val="single" w:sz="8" w:space="0" w:color="231F20"/>
            </w:tcBorders>
            <w:shd w:val="clear" w:color="auto" w:fill="auto"/>
          </w:tcPr>
          <w:p w14:paraId="328392B6"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CB2982">
              <w:rPr>
                <w:color w:val="231F20"/>
                <w:sz w:val="21"/>
                <w:highlight w:val="yellow"/>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5E34277" w:rsidR="00F00E0C" w:rsidRPr="00EE5E9B" w:rsidRDefault="003B010C">
            <w:pPr>
              <w:pStyle w:val="TableParagraph"/>
              <w:spacing w:before="8"/>
              <w:rPr>
                <w:sz w:val="21"/>
              </w:rPr>
            </w:pPr>
            <w:r w:rsidRPr="00EE5E9B">
              <w:rPr>
                <w:color w:val="231F20"/>
                <w:sz w:val="21"/>
              </w:rPr>
              <w:t>Did</w:t>
            </w:r>
            <w:r w:rsidRPr="00EE5E9B">
              <w:rPr>
                <w:color w:val="231F20"/>
                <w:spacing w:val="7"/>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address</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003A61FE" w:rsidRPr="00EE5E9B">
              <w:rPr>
                <w:color w:val="231F20"/>
                <w:sz w:val="21"/>
              </w:rPr>
              <w:t>Present</w:t>
            </w:r>
            <w:r w:rsidR="003A61FE">
              <w:rPr>
                <w:color w:val="231F20"/>
                <w:sz w:val="21"/>
              </w:rPr>
              <w:t>ence</w:t>
            </w:r>
            <w:r w:rsidRPr="00EE5E9B">
              <w:rPr>
                <w:color w:val="231F20"/>
                <w:spacing w:val="9"/>
                <w:sz w:val="21"/>
              </w:rPr>
              <w:t xml:space="preserve"> </w:t>
            </w:r>
            <w:r w:rsidRPr="00EE5E9B">
              <w:rPr>
                <w:color w:val="231F20"/>
                <w:sz w:val="21"/>
              </w:rPr>
              <w:t>Investigation</w:t>
            </w:r>
            <w:r w:rsidRPr="00EE5E9B">
              <w:rPr>
                <w:color w:val="231F20"/>
                <w:spacing w:val="8"/>
                <w:sz w:val="21"/>
              </w:rPr>
              <w:t xml:space="preserve"> </w:t>
            </w:r>
            <w:r w:rsidRPr="00EE5E9B">
              <w:rPr>
                <w:color w:val="231F20"/>
                <w:sz w:val="21"/>
              </w:rPr>
              <w:t>Report</w:t>
            </w:r>
            <w:r w:rsidRPr="00EE5E9B">
              <w:rPr>
                <w:color w:val="231F20"/>
                <w:spacing w:val="7"/>
                <w:sz w:val="21"/>
              </w:rPr>
              <w:t xml:space="preserve"> </w:t>
            </w:r>
            <w:r w:rsidRPr="00EE5E9B">
              <w:rPr>
                <w:color w:val="231F20"/>
                <w:sz w:val="21"/>
              </w:rPr>
              <w:t>(PSI)</w:t>
            </w:r>
            <w:r w:rsidRPr="00EE5E9B">
              <w:rPr>
                <w:color w:val="231F20"/>
                <w:spacing w:val="7"/>
                <w:sz w:val="21"/>
              </w:rPr>
              <w:t xml:space="preserve"> </w:t>
            </w:r>
            <w:r w:rsidRPr="00EE5E9B">
              <w:rPr>
                <w:color w:val="231F20"/>
                <w:spacing w:val="-2"/>
                <w:sz w:val="21"/>
              </w:rPr>
              <w:t>and/or</w:t>
            </w:r>
          </w:p>
          <w:p w14:paraId="7F869603" w14:textId="77777777" w:rsidR="00F00E0C" w:rsidRPr="00EE5E9B" w:rsidRDefault="003B010C">
            <w:pPr>
              <w:pStyle w:val="TableParagraph"/>
              <w:spacing w:before="29" w:line="235" w:lineRule="exact"/>
              <w:rPr>
                <w:sz w:val="21"/>
              </w:rPr>
            </w:pPr>
            <w:r w:rsidRPr="00EE5E9B">
              <w:rPr>
                <w:color w:val="231F20"/>
                <w:sz w:val="21"/>
              </w:rPr>
              <w:t>Psychosexual</w:t>
            </w:r>
            <w:r w:rsidRPr="00EE5E9B">
              <w:rPr>
                <w:color w:val="231F20"/>
                <w:spacing w:val="15"/>
                <w:sz w:val="21"/>
              </w:rPr>
              <w:t xml:space="preserve"> </w:t>
            </w:r>
            <w:r w:rsidRPr="00EE5E9B">
              <w:rPr>
                <w:color w:val="231F20"/>
                <w:sz w:val="21"/>
              </w:rPr>
              <w:t>Evaluation/Risk</w:t>
            </w:r>
            <w:r w:rsidRPr="00EE5E9B">
              <w:rPr>
                <w:color w:val="231F20"/>
                <w:spacing w:val="14"/>
                <w:sz w:val="21"/>
              </w:rPr>
              <w:t xml:space="preserve"> </w:t>
            </w:r>
            <w:r w:rsidRPr="00EE5E9B">
              <w:rPr>
                <w:color w:val="231F20"/>
                <w:sz w:val="21"/>
              </w:rPr>
              <w:t>Assessment</w:t>
            </w:r>
            <w:r w:rsidRPr="00EE5E9B">
              <w:rPr>
                <w:color w:val="231F20"/>
                <w:spacing w:val="14"/>
                <w:sz w:val="21"/>
              </w:rPr>
              <w:t xml:space="preserve"> </w:t>
            </w:r>
            <w:r w:rsidRPr="00EE5E9B">
              <w:rPr>
                <w:color w:val="231F20"/>
                <w:spacing w:val="-2"/>
                <w:sz w:val="21"/>
              </w:rPr>
              <w:t>appropriately?</w:t>
            </w:r>
          </w:p>
        </w:tc>
        <w:tc>
          <w:tcPr>
            <w:tcW w:w="3000" w:type="dxa"/>
            <w:tcBorders>
              <w:top w:val="single" w:sz="8" w:space="0" w:color="231F20"/>
              <w:left w:val="single" w:sz="8" w:space="0" w:color="231F20"/>
              <w:bottom w:val="single" w:sz="8" w:space="0" w:color="231F20"/>
            </w:tcBorders>
            <w:shd w:val="clear" w:color="auto" w:fill="auto"/>
          </w:tcPr>
          <w:p w14:paraId="6935DC89"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CB2982">
              <w:rPr>
                <w:color w:val="231F20"/>
                <w:spacing w:val="-5"/>
                <w:sz w:val="21"/>
                <w:highlight w:val="yellow"/>
              </w:rPr>
              <w:t>N/A</w:t>
            </w:r>
          </w:p>
        </w:tc>
      </w:tr>
      <w:tr w:rsidR="00F00E0C" w:rsidRPr="00EE5E9B"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court</w:t>
            </w:r>
            <w:r w:rsidRPr="00EE5E9B">
              <w:rPr>
                <w:color w:val="231F20"/>
                <w:spacing w:val="5"/>
                <w:sz w:val="21"/>
              </w:rPr>
              <w:t xml:space="preserve"> </w:t>
            </w:r>
            <w:r w:rsidRPr="00EE5E9B">
              <w:rPr>
                <w:color w:val="231F20"/>
                <w:sz w:val="21"/>
              </w:rPr>
              <w:t>require</w:t>
            </w:r>
            <w:r w:rsidRPr="00EE5E9B">
              <w:rPr>
                <w:color w:val="231F20"/>
                <w:spacing w:val="8"/>
                <w:sz w:val="21"/>
              </w:rPr>
              <w:t xml:space="preserve"> </w:t>
            </w:r>
            <w:r w:rsidRPr="00EE5E9B">
              <w:rPr>
                <w:color w:val="231F20"/>
                <w:sz w:val="21"/>
              </w:rPr>
              <w:t>defendant(s)</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reimburse</w:t>
            </w:r>
            <w:r w:rsidRPr="00EE5E9B">
              <w:rPr>
                <w:color w:val="231F20"/>
                <w:spacing w:val="8"/>
                <w:sz w:val="21"/>
              </w:rPr>
              <w:t xml:space="preserve"> </w:t>
            </w:r>
            <w:r w:rsidRPr="00EE5E9B">
              <w:rPr>
                <w:color w:val="231F20"/>
                <w:sz w:val="21"/>
              </w:rPr>
              <w:t>the</w:t>
            </w:r>
            <w:r w:rsidRPr="00EE5E9B">
              <w:rPr>
                <w:color w:val="231F20"/>
                <w:spacing w:val="7"/>
                <w:sz w:val="21"/>
              </w:rPr>
              <w:t xml:space="preserve"> </w:t>
            </w:r>
            <w:r w:rsidRPr="00EE5E9B">
              <w:rPr>
                <w:color w:val="231F20"/>
                <w:sz w:val="21"/>
              </w:rPr>
              <w:t>entity</w:t>
            </w:r>
            <w:r w:rsidRPr="00EE5E9B">
              <w:rPr>
                <w:color w:val="231F20"/>
                <w:spacing w:val="8"/>
                <w:sz w:val="21"/>
              </w:rPr>
              <w:t xml:space="preserve"> </w:t>
            </w:r>
            <w:r w:rsidRPr="00EE5E9B">
              <w:rPr>
                <w:color w:val="231F20"/>
                <w:sz w:val="21"/>
              </w:rPr>
              <w:t>for</w:t>
            </w:r>
            <w:r w:rsidRPr="00EE5E9B">
              <w:rPr>
                <w:color w:val="231F20"/>
                <w:spacing w:val="5"/>
                <w:sz w:val="21"/>
              </w:rPr>
              <w:t xml:space="preserve"> </w:t>
            </w:r>
            <w:r w:rsidRPr="00EE5E9B">
              <w:rPr>
                <w:color w:val="231F20"/>
                <w:spacing w:val="-2"/>
                <w:sz w:val="21"/>
              </w:rPr>
              <w:t>representation?</w:t>
            </w:r>
          </w:p>
        </w:tc>
        <w:tc>
          <w:tcPr>
            <w:tcW w:w="3000" w:type="dxa"/>
            <w:tcBorders>
              <w:top w:val="single" w:sz="8" w:space="0" w:color="231F20"/>
              <w:left w:val="single" w:sz="8" w:space="0" w:color="231F20"/>
            </w:tcBorders>
            <w:shd w:val="clear" w:color="auto" w:fill="auto"/>
          </w:tcPr>
          <w:p w14:paraId="388895AE"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CB2982">
              <w:rPr>
                <w:color w:val="231F20"/>
                <w:sz w:val="21"/>
                <w:highlight w:val="yellow"/>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BD4A26" w:rsidRDefault="003B010C">
            <w:pPr>
              <w:pStyle w:val="TableParagraph"/>
              <w:spacing w:line="233" w:lineRule="exact"/>
              <w:ind w:left="56"/>
              <w:jc w:val="center"/>
              <w:rPr>
                <w:b/>
                <w:sz w:val="21"/>
              </w:rPr>
            </w:pPr>
            <w:r w:rsidRPr="00BD4A26">
              <w:rPr>
                <w:b/>
                <w:color w:val="231F20"/>
                <w:sz w:val="21"/>
              </w:rPr>
              <w:t>Overall</w:t>
            </w:r>
            <w:r w:rsidRPr="00BD4A26">
              <w:rPr>
                <w:b/>
                <w:color w:val="231F20"/>
                <w:spacing w:val="6"/>
                <w:sz w:val="21"/>
              </w:rPr>
              <w:t xml:space="preserve"> </w:t>
            </w:r>
            <w:r w:rsidRPr="00BD4A26">
              <w:rPr>
                <w:b/>
                <w:color w:val="231F20"/>
                <w:spacing w:val="-2"/>
                <w:sz w:val="21"/>
              </w:rPr>
              <w:t>Assessments</w:t>
            </w:r>
          </w:p>
        </w:tc>
      </w:tr>
      <w:tr w:rsidR="00F00E0C" w:rsidRPr="00EE5E9B"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EE5E9B" w:rsidRDefault="003B010C">
            <w:pPr>
              <w:pStyle w:val="TableParagraph"/>
              <w:spacing w:line="246" w:lineRule="exact"/>
              <w:rPr>
                <w:sz w:val="21"/>
              </w:rPr>
            </w:pPr>
            <w:r w:rsidRPr="00EE5E9B">
              <w:rPr>
                <w:color w:val="231F20"/>
                <w:sz w:val="21"/>
              </w:rPr>
              <w:t>Does</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a</w:t>
            </w:r>
            <w:r w:rsidRPr="00EE5E9B">
              <w:rPr>
                <w:color w:val="231F20"/>
                <w:spacing w:val="5"/>
                <w:sz w:val="21"/>
              </w:rPr>
              <w:t xml:space="preserve"> </w:t>
            </w:r>
            <w:r w:rsidRPr="00EE5E9B">
              <w:rPr>
                <w:color w:val="231F20"/>
                <w:sz w:val="21"/>
              </w:rPr>
              <w:t>sustainable</w:t>
            </w:r>
            <w:r w:rsidRPr="00EE5E9B">
              <w:rPr>
                <w:color w:val="231F20"/>
                <w:spacing w:val="7"/>
                <w:sz w:val="21"/>
              </w:rPr>
              <w:t xml:space="preserve"> </w:t>
            </w:r>
            <w:r w:rsidRPr="00EE5E9B">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BD4A26" w:rsidRDefault="003B010C">
            <w:pPr>
              <w:pStyle w:val="TableParagraph"/>
              <w:spacing w:before="5" w:line="240" w:lineRule="exact"/>
              <w:ind w:left="745"/>
              <w:rPr>
                <w:sz w:val="21"/>
              </w:rPr>
            </w:pPr>
            <w:r w:rsidRPr="00CB2982">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EE5E9B" w:rsidRDefault="003B010C">
            <w:pPr>
              <w:pStyle w:val="TableParagraph"/>
              <w:spacing w:line="255" w:lineRule="exact"/>
              <w:rPr>
                <w:sz w:val="21"/>
              </w:rPr>
            </w:pPr>
            <w:r w:rsidRPr="00EE5E9B">
              <w:rPr>
                <w:color w:val="231F20"/>
                <w:sz w:val="21"/>
              </w:rPr>
              <w:t>Overall,</w:t>
            </w:r>
            <w:r w:rsidRPr="00EE5E9B">
              <w:rPr>
                <w:color w:val="231F20"/>
                <w:spacing w:val="7"/>
                <w:sz w:val="21"/>
              </w:rPr>
              <w:t xml:space="preserve"> </w:t>
            </w:r>
            <w:r w:rsidRPr="00EE5E9B">
              <w:rPr>
                <w:color w:val="231F20"/>
                <w:sz w:val="21"/>
              </w:rPr>
              <w:t>does</w:t>
            </w:r>
            <w:r w:rsidRPr="00EE5E9B">
              <w:rPr>
                <w:color w:val="231F20"/>
                <w:spacing w:val="10"/>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appear</w:t>
            </w:r>
            <w:r w:rsidRPr="00EE5E9B">
              <w:rPr>
                <w:color w:val="231F20"/>
                <w:spacing w:val="8"/>
                <w:sz w:val="21"/>
              </w:rPr>
              <w:t xml:space="preserve"> </w:t>
            </w:r>
            <w:r w:rsidRPr="00EE5E9B">
              <w:rPr>
                <w:color w:val="231F20"/>
                <w:sz w:val="21"/>
              </w:rPr>
              <w:t>to</w:t>
            </w:r>
            <w:r w:rsidRPr="00EE5E9B">
              <w:rPr>
                <w:color w:val="231F20"/>
                <w:spacing w:val="8"/>
                <w:sz w:val="21"/>
              </w:rPr>
              <w:t xml:space="preserve"> </w:t>
            </w:r>
            <w:r w:rsidRPr="00EE5E9B">
              <w:rPr>
                <w:color w:val="231F20"/>
                <w:sz w:val="21"/>
              </w:rPr>
              <w:t>be</w:t>
            </w:r>
            <w:r w:rsidRPr="00EE5E9B">
              <w:rPr>
                <w:color w:val="231F20"/>
                <w:spacing w:val="10"/>
                <w:sz w:val="21"/>
              </w:rPr>
              <w:t xml:space="preserve"> </w:t>
            </w:r>
            <w:r w:rsidRPr="00EE5E9B">
              <w:rPr>
                <w:color w:val="231F20"/>
                <w:sz w:val="21"/>
              </w:rPr>
              <w:t>providing</w:t>
            </w:r>
            <w:r w:rsidRPr="00EE5E9B">
              <w:rPr>
                <w:color w:val="231F20"/>
                <w:spacing w:val="8"/>
                <w:sz w:val="21"/>
              </w:rPr>
              <w:t xml:space="preserve"> </w:t>
            </w:r>
            <w:r w:rsidRPr="00EE5E9B">
              <w:rPr>
                <w:color w:val="231F20"/>
                <w:sz w:val="21"/>
              </w:rPr>
              <w:t>effective</w:t>
            </w:r>
            <w:r w:rsidRPr="00EE5E9B">
              <w:rPr>
                <w:color w:val="231F20"/>
                <w:spacing w:val="9"/>
                <w:sz w:val="21"/>
              </w:rPr>
              <w:t xml:space="preserve"> </w:t>
            </w:r>
            <w:r w:rsidRPr="00EE5E9B">
              <w:rPr>
                <w:color w:val="231F20"/>
                <w:sz w:val="21"/>
              </w:rPr>
              <w:t>representation</w:t>
            </w:r>
            <w:r w:rsidRPr="00EE5E9B">
              <w:rPr>
                <w:color w:val="231F20"/>
                <w:spacing w:val="8"/>
                <w:sz w:val="21"/>
              </w:rPr>
              <w:t xml:space="preserve"> </w:t>
            </w:r>
            <w:r w:rsidRPr="00EE5E9B">
              <w:rPr>
                <w:color w:val="231F20"/>
                <w:spacing w:val="-5"/>
                <w:sz w:val="21"/>
              </w:rPr>
              <w:t>to</w:t>
            </w:r>
          </w:p>
          <w:p w14:paraId="1BF8B63F" w14:textId="77777777" w:rsidR="00F00E0C" w:rsidRPr="00EE5E9B" w:rsidRDefault="003B010C">
            <w:pPr>
              <w:pStyle w:val="TableParagraph"/>
              <w:spacing w:before="29" w:line="232" w:lineRule="exact"/>
              <w:rPr>
                <w:sz w:val="21"/>
              </w:rPr>
            </w:pPr>
            <w:r w:rsidRPr="00EE5E9B">
              <w:rPr>
                <w:color w:val="231F20"/>
                <w:sz w:val="21"/>
              </w:rPr>
              <w:t>their</w:t>
            </w:r>
            <w:r w:rsidRPr="00EE5E9B">
              <w:rPr>
                <w:color w:val="231F20"/>
                <w:spacing w:val="5"/>
                <w:sz w:val="21"/>
              </w:rPr>
              <w:t xml:space="preserve"> </w:t>
            </w:r>
            <w:r w:rsidRPr="00EE5E9B">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BD4A26" w:rsidRDefault="003B010C">
            <w:pPr>
              <w:pStyle w:val="TableParagraph"/>
              <w:spacing w:before="147"/>
              <w:ind w:left="745"/>
              <w:rPr>
                <w:sz w:val="21"/>
              </w:rPr>
            </w:pPr>
            <w:r w:rsidRPr="00CB2982">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FD5090" w14:paraId="517279F6" w14:textId="77777777">
        <w:trPr>
          <w:trHeight w:val="1109"/>
        </w:trPr>
        <w:tc>
          <w:tcPr>
            <w:tcW w:w="10109" w:type="dxa"/>
            <w:gridSpan w:val="4"/>
          </w:tcPr>
          <w:p w14:paraId="62DAECB4" w14:textId="4D90A1EE" w:rsidR="00F00E0C" w:rsidRPr="00EE5E9B" w:rsidRDefault="003B010C">
            <w:pPr>
              <w:pStyle w:val="TableParagraph"/>
              <w:spacing w:line="250" w:lineRule="exact"/>
              <w:rPr>
                <w:b/>
                <w:color w:val="231F20"/>
                <w:spacing w:val="-2"/>
                <w:sz w:val="21"/>
              </w:rPr>
            </w:pPr>
            <w:r w:rsidRPr="00EE5E9B">
              <w:rPr>
                <w:b/>
                <w:color w:val="231F20"/>
                <w:sz w:val="21"/>
              </w:rPr>
              <w:lastRenderedPageBreak/>
              <w:t>Remarks/Recommendations/Notes</w:t>
            </w:r>
            <w:r w:rsidR="00D54894">
              <w:rPr>
                <w:b/>
                <w:color w:val="231F20"/>
                <w:spacing w:val="18"/>
                <w:sz w:val="21"/>
              </w:rPr>
              <w:t>:</w:t>
            </w:r>
          </w:p>
          <w:p w14:paraId="4E967951" w14:textId="77777777" w:rsidR="00ED111E" w:rsidRDefault="00ED111E" w:rsidP="00372966">
            <w:pPr>
              <w:pStyle w:val="BodyText"/>
              <w:rPr>
                <w:b w:val="0"/>
              </w:rPr>
            </w:pPr>
          </w:p>
          <w:p w14:paraId="3CA2DBD2" w14:textId="49A1CDD4" w:rsidR="00ED111E" w:rsidRDefault="00876C23" w:rsidP="00372966">
            <w:pPr>
              <w:pStyle w:val="BodyText"/>
              <w:rPr>
                <w:b w:val="0"/>
              </w:rPr>
            </w:pPr>
            <w:r>
              <w:rPr>
                <w:b w:val="0"/>
              </w:rPr>
              <w:t>Max</w:t>
            </w:r>
            <w:r w:rsidR="0032596E">
              <w:rPr>
                <w:b w:val="0"/>
              </w:rPr>
              <w:t xml:space="preserve"> had </w:t>
            </w:r>
            <w:r w:rsidR="00CB2982">
              <w:rPr>
                <w:b w:val="0"/>
              </w:rPr>
              <w:t>11</w:t>
            </w:r>
            <w:r w:rsidR="00E02BD8">
              <w:rPr>
                <w:b w:val="0"/>
              </w:rPr>
              <w:t xml:space="preserve"> clients on calendar today</w:t>
            </w:r>
            <w:r w:rsidR="00935C26">
              <w:rPr>
                <w:b w:val="0"/>
              </w:rPr>
              <w:t xml:space="preserve"> (4 of those clients Max was covering the court hearing for attorney Mary Brown)</w:t>
            </w:r>
            <w:r w:rsidR="00E02BD8">
              <w:rPr>
                <w:b w:val="0"/>
              </w:rPr>
              <w:t>:</w:t>
            </w:r>
          </w:p>
          <w:p w14:paraId="12BF0C40" w14:textId="32C1352A" w:rsidR="00E02BD8" w:rsidRDefault="00E02BD8" w:rsidP="00E02BD8">
            <w:pPr>
              <w:pStyle w:val="BodyText"/>
              <w:numPr>
                <w:ilvl w:val="0"/>
                <w:numId w:val="4"/>
              </w:numPr>
              <w:rPr>
                <w:b w:val="0"/>
              </w:rPr>
            </w:pPr>
            <w:r w:rsidRPr="004F1FAC">
              <w:rPr>
                <w:b w:val="0"/>
                <w:u w:val="single"/>
              </w:rPr>
              <w:t>First client</w:t>
            </w:r>
            <w:r>
              <w:rPr>
                <w:b w:val="0"/>
              </w:rPr>
              <w:t xml:space="preserve">: </w:t>
            </w:r>
            <w:r w:rsidR="00A3049C">
              <w:rPr>
                <w:b w:val="0"/>
              </w:rPr>
              <w:t xml:space="preserve">Status hearing. The client was out of custody and present in court. Max was handling this case for attorney Mary Brown. </w:t>
            </w:r>
            <w:r w:rsidR="008828C6">
              <w:rPr>
                <w:b w:val="0"/>
              </w:rPr>
              <w:t xml:space="preserve">The court had a Mandarin interpreter to assist the client by telephone. Max requested a continuance of the Status hearing. Max explained that the State has not provided all the discovery to the defense </w:t>
            </w:r>
            <w:proofErr w:type="gramStart"/>
            <w:r w:rsidR="008828C6">
              <w:rPr>
                <w:b w:val="0"/>
              </w:rPr>
              <w:t>yet, and</w:t>
            </w:r>
            <w:proofErr w:type="gramEnd"/>
            <w:r w:rsidR="008828C6">
              <w:rPr>
                <w:b w:val="0"/>
              </w:rPr>
              <w:t xml:space="preserve"> did not have an estimate as to when all the discovery would be provided. </w:t>
            </w:r>
            <w:r w:rsidR="000E3C4E">
              <w:rPr>
                <w:b w:val="0"/>
              </w:rPr>
              <w:t xml:space="preserve">The State is still working on the investigation and does not have a time estimate </w:t>
            </w:r>
            <w:proofErr w:type="gramStart"/>
            <w:r w:rsidR="000E3C4E">
              <w:rPr>
                <w:b w:val="0"/>
              </w:rPr>
              <w:t>on</w:t>
            </w:r>
            <w:proofErr w:type="gramEnd"/>
            <w:r w:rsidR="000E3C4E">
              <w:rPr>
                <w:b w:val="0"/>
              </w:rPr>
              <w:t xml:space="preserve"> when the investigation will be completed. </w:t>
            </w:r>
            <w:r w:rsidR="00FF73F7">
              <w:rPr>
                <w:b w:val="0"/>
              </w:rPr>
              <w:t>Max requested that the Status hearing be continued to 8/13/2025</w:t>
            </w:r>
            <w:r w:rsidR="00136E11">
              <w:rPr>
                <w:b w:val="0"/>
              </w:rPr>
              <w:t xml:space="preserve">. Max also requested that the client, who resides in California, be permitted to attend the next status hearing by Zoom. </w:t>
            </w:r>
            <w:r w:rsidR="00E835CE">
              <w:rPr>
                <w:b w:val="0"/>
              </w:rPr>
              <w:t xml:space="preserve">The court continued the Status hearing to 8/13/2025 at 2:00 p.m. The court denied the request for the client to appear </w:t>
            </w:r>
            <w:proofErr w:type="gramStart"/>
            <w:r w:rsidR="00E835CE">
              <w:rPr>
                <w:b w:val="0"/>
              </w:rPr>
              <w:t>by</w:t>
            </w:r>
            <w:proofErr w:type="gramEnd"/>
            <w:r w:rsidR="00E835CE">
              <w:rPr>
                <w:b w:val="0"/>
              </w:rPr>
              <w:t xml:space="preserve"> Zoom based on past difficulties the court has had with </w:t>
            </w:r>
            <w:r w:rsidR="00CA7821">
              <w:rPr>
                <w:b w:val="0"/>
              </w:rPr>
              <w:t>Zoom, interpreters, and clients. The court also set the matter for a preliminary hearing on 9/26/2025 at 10:00 a.m. Max informed the court that attorney Justin Clouser would be tak</w:t>
            </w:r>
            <w:r w:rsidR="000A4447">
              <w:rPr>
                <w:b w:val="0"/>
              </w:rPr>
              <w:t>ing over representation of this case from attorney Mary Brown.</w:t>
            </w:r>
          </w:p>
          <w:p w14:paraId="2215F796" w14:textId="6EEEF2C4" w:rsidR="00A3049C" w:rsidRDefault="00A3049C" w:rsidP="00E02BD8">
            <w:pPr>
              <w:pStyle w:val="BodyText"/>
              <w:numPr>
                <w:ilvl w:val="0"/>
                <w:numId w:val="4"/>
              </w:numPr>
              <w:rPr>
                <w:b w:val="0"/>
              </w:rPr>
            </w:pPr>
            <w:r w:rsidRPr="004F1FAC">
              <w:rPr>
                <w:b w:val="0"/>
                <w:u w:val="single"/>
              </w:rPr>
              <w:t>Second client</w:t>
            </w:r>
            <w:r>
              <w:rPr>
                <w:b w:val="0"/>
              </w:rPr>
              <w:t xml:space="preserve">: </w:t>
            </w:r>
            <w:r w:rsidR="002D137E">
              <w:rPr>
                <w:b w:val="0"/>
              </w:rPr>
              <w:t>Status hearing. The client was out of custody and present in court. Max</w:t>
            </w:r>
            <w:r w:rsidR="004F1FAC">
              <w:rPr>
                <w:b w:val="0"/>
              </w:rPr>
              <w:t xml:space="preserve"> </w:t>
            </w:r>
            <w:r w:rsidR="00D350C7">
              <w:rPr>
                <w:b w:val="0"/>
              </w:rPr>
              <w:t xml:space="preserve">requested a </w:t>
            </w:r>
            <w:proofErr w:type="gramStart"/>
            <w:r w:rsidR="00D350C7">
              <w:rPr>
                <w:b w:val="0"/>
              </w:rPr>
              <w:t>continuance</w:t>
            </w:r>
            <w:proofErr w:type="gramEnd"/>
            <w:r w:rsidR="00D350C7">
              <w:rPr>
                <w:b w:val="0"/>
              </w:rPr>
              <w:t xml:space="preserve"> on behalf of the client. The hearing was continued </w:t>
            </w:r>
            <w:proofErr w:type="gramStart"/>
            <w:r w:rsidR="00D350C7">
              <w:rPr>
                <w:b w:val="0"/>
              </w:rPr>
              <w:t>to</w:t>
            </w:r>
            <w:proofErr w:type="gramEnd"/>
            <w:r w:rsidR="00D350C7">
              <w:rPr>
                <w:b w:val="0"/>
              </w:rPr>
              <w:t xml:space="preserve"> 8/6/2025 at 2:00 p.m.</w:t>
            </w:r>
          </w:p>
          <w:p w14:paraId="1F669889" w14:textId="2667F561" w:rsidR="004F1FAC" w:rsidRDefault="004F1FAC" w:rsidP="00E02BD8">
            <w:pPr>
              <w:pStyle w:val="BodyText"/>
              <w:numPr>
                <w:ilvl w:val="0"/>
                <w:numId w:val="4"/>
              </w:numPr>
              <w:rPr>
                <w:b w:val="0"/>
              </w:rPr>
            </w:pPr>
            <w:r>
              <w:rPr>
                <w:b w:val="0"/>
                <w:u w:val="single"/>
              </w:rPr>
              <w:t>Third client</w:t>
            </w:r>
            <w:r w:rsidRPr="004F1FAC">
              <w:rPr>
                <w:b w:val="0"/>
              </w:rPr>
              <w:t>:</w:t>
            </w:r>
            <w:r>
              <w:rPr>
                <w:b w:val="0"/>
              </w:rPr>
              <w:t xml:space="preserve"> </w:t>
            </w:r>
            <w:r w:rsidR="00AB2BCB">
              <w:rPr>
                <w:b w:val="0"/>
              </w:rPr>
              <w:t xml:space="preserve">Post-Sentencing Review hearing. The client was out of custody and present in court. </w:t>
            </w:r>
            <w:r w:rsidR="00B716D3">
              <w:rPr>
                <w:b w:val="0"/>
              </w:rPr>
              <w:t xml:space="preserve">The client owes proof of completion of the DUI School, attendance at a Victim Impact Panel, </w:t>
            </w:r>
            <w:r w:rsidR="00C344C0">
              <w:rPr>
                <w:b w:val="0"/>
              </w:rPr>
              <w:t xml:space="preserve">completion of community service </w:t>
            </w:r>
            <w:proofErr w:type="gramStart"/>
            <w:r w:rsidR="00C344C0">
              <w:rPr>
                <w:b w:val="0"/>
              </w:rPr>
              <w:t>hour</w:t>
            </w:r>
            <w:proofErr w:type="gramEnd"/>
            <w:r w:rsidR="00C344C0">
              <w:rPr>
                <w:b w:val="0"/>
              </w:rPr>
              <w:t xml:space="preserve">, and proof of insurance. </w:t>
            </w:r>
            <w:r w:rsidR="005F7E0B">
              <w:rPr>
                <w:b w:val="0"/>
              </w:rPr>
              <w:t>The client informed the court that he has completed the DUI School</w:t>
            </w:r>
            <w:r w:rsidR="00317534">
              <w:rPr>
                <w:b w:val="0"/>
              </w:rPr>
              <w:t xml:space="preserve"> and Victim Impact Panel. The client said that he does not have insurance and </w:t>
            </w:r>
            <w:r w:rsidR="0008646E">
              <w:rPr>
                <w:b w:val="0"/>
              </w:rPr>
              <w:t xml:space="preserve">that </w:t>
            </w:r>
            <w:r w:rsidR="00317534">
              <w:rPr>
                <w:b w:val="0"/>
              </w:rPr>
              <w:t xml:space="preserve">he </w:t>
            </w:r>
            <w:r w:rsidR="0008646E">
              <w:rPr>
                <w:b w:val="0"/>
              </w:rPr>
              <w:t>under</w:t>
            </w:r>
            <w:r w:rsidR="00317534">
              <w:rPr>
                <w:b w:val="0"/>
              </w:rPr>
              <w:t>s</w:t>
            </w:r>
            <w:r w:rsidR="0008646E">
              <w:rPr>
                <w:b w:val="0"/>
              </w:rPr>
              <w:t xml:space="preserve">tands he will have to </w:t>
            </w:r>
            <w:r w:rsidR="00317534">
              <w:rPr>
                <w:b w:val="0"/>
              </w:rPr>
              <w:t>pay the higher fine of $740</w:t>
            </w:r>
            <w:r w:rsidR="002850A0">
              <w:rPr>
                <w:b w:val="0"/>
              </w:rPr>
              <w:t xml:space="preserve">. The client pled guilty to No Insurance today. Following the court canvass, the court accepted the guilty plea. </w:t>
            </w:r>
            <w:r w:rsidR="0008646E">
              <w:rPr>
                <w:b w:val="0"/>
              </w:rPr>
              <w:t xml:space="preserve">Max requested the court run the $740 fine </w:t>
            </w:r>
            <w:r w:rsidR="006E1E16">
              <w:rPr>
                <w:b w:val="0"/>
              </w:rPr>
              <w:t>for No Insurance concurrent with the fine for the DUI. The State opposed running the fines concurrently. The court ordered that the fine for the No Insurance will be concurrent to the fine for the DUI. The court set another Review hearing for 7/2/2025 for the client to bring in the proof of DUI School</w:t>
            </w:r>
            <w:r w:rsidR="00903BB0">
              <w:rPr>
                <w:b w:val="0"/>
              </w:rPr>
              <w:t>,</w:t>
            </w:r>
            <w:r w:rsidR="006E1E16">
              <w:rPr>
                <w:b w:val="0"/>
              </w:rPr>
              <w:t xml:space="preserve"> Victim Impact Panel</w:t>
            </w:r>
            <w:r w:rsidR="00903BB0">
              <w:rPr>
                <w:b w:val="0"/>
              </w:rPr>
              <w:t xml:space="preserve">, </w:t>
            </w:r>
            <w:r w:rsidR="00044D3D">
              <w:rPr>
                <w:b w:val="0"/>
              </w:rPr>
              <w:t xml:space="preserve">and </w:t>
            </w:r>
            <w:r w:rsidR="00903BB0">
              <w:rPr>
                <w:b w:val="0"/>
              </w:rPr>
              <w:t>community service hours.</w:t>
            </w:r>
          </w:p>
          <w:p w14:paraId="62D76A26" w14:textId="39AF7661" w:rsidR="00FD0580" w:rsidRDefault="00FD0580" w:rsidP="00FD0580">
            <w:pPr>
              <w:pStyle w:val="BodyText"/>
              <w:numPr>
                <w:ilvl w:val="0"/>
                <w:numId w:val="4"/>
              </w:numPr>
              <w:rPr>
                <w:b w:val="0"/>
              </w:rPr>
            </w:pPr>
            <w:r>
              <w:rPr>
                <w:b w:val="0"/>
                <w:u w:val="single"/>
              </w:rPr>
              <w:t>Fourth client</w:t>
            </w:r>
            <w:r w:rsidRPr="00FD0580">
              <w:rPr>
                <w:b w:val="0"/>
              </w:rPr>
              <w:t>:</w:t>
            </w:r>
            <w:r>
              <w:rPr>
                <w:b w:val="0"/>
              </w:rPr>
              <w:t xml:space="preserve"> Post-Sentencing Review hearing. The client was out of custody and present in court. </w:t>
            </w:r>
            <w:r w:rsidR="00547EA2">
              <w:rPr>
                <w:b w:val="0"/>
              </w:rPr>
              <w:t xml:space="preserve">The review hearing was for the client to submit proof of </w:t>
            </w:r>
            <w:r w:rsidR="00B022BA">
              <w:rPr>
                <w:b w:val="0"/>
              </w:rPr>
              <w:t xml:space="preserve">48 hours of community service work and completion of the domestic violence counseling. The client provided proof of completion of the community service hours but asked for additional time to complete the domestic violence counseling. The court set </w:t>
            </w:r>
            <w:r w:rsidR="00BC48C2">
              <w:rPr>
                <w:b w:val="0"/>
              </w:rPr>
              <w:t xml:space="preserve">another review hearing for 9/12/2025 at 2:00 p.m. for the client to provide proof of enrollment and attendance in domestic violence counseling. </w:t>
            </w:r>
          </w:p>
          <w:p w14:paraId="6423246E" w14:textId="529F07F6" w:rsidR="00FD0580" w:rsidRDefault="00CB62C6" w:rsidP="00E02BD8">
            <w:pPr>
              <w:pStyle w:val="BodyText"/>
              <w:numPr>
                <w:ilvl w:val="0"/>
                <w:numId w:val="4"/>
              </w:numPr>
              <w:rPr>
                <w:b w:val="0"/>
              </w:rPr>
            </w:pPr>
            <w:r w:rsidRPr="00CB62C6">
              <w:rPr>
                <w:b w:val="0"/>
                <w:u w:val="single"/>
              </w:rPr>
              <w:t>Fifth client</w:t>
            </w:r>
            <w:r>
              <w:rPr>
                <w:b w:val="0"/>
              </w:rPr>
              <w:t xml:space="preserve">: Status hearing. The client was out of custody and not present in court. </w:t>
            </w:r>
            <w:r w:rsidR="0020672E">
              <w:rPr>
                <w:b w:val="0"/>
              </w:rPr>
              <w:t xml:space="preserve">Max informed the court that the client has been in contact with Stovall, including as recently as today. </w:t>
            </w:r>
            <w:r w:rsidR="001251C2">
              <w:rPr>
                <w:b w:val="0"/>
              </w:rPr>
              <w:t>Max told the court that he expected his client to appear by Zoom today. The court confirmed that the client was not present on Zoom. The State requested a bench warrant.</w:t>
            </w:r>
            <w:r w:rsidR="009B12E7">
              <w:rPr>
                <w:b w:val="0"/>
              </w:rPr>
              <w:t xml:space="preserve"> Max requested a </w:t>
            </w:r>
            <w:proofErr w:type="gramStart"/>
            <w:r w:rsidR="009B12E7">
              <w:rPr>
                <w:b w:val="0"/>
              </w:rPr>
              <w:t>continuance</w:t>
            </w:r>
            <w:proofErr w:type="gramEnd"/>
            <w:r w:rsidR="009B12E7">
              <w:rPr>
                <w:b w:val="0"/>
              </w:rPr>
              <w:t>. The court initially ordered a bench warrant be issued, but then changed it to an Order to Show Cause hearing for 7/2/2025 at 2:00 p.m.</w:t>
            </w:r>
          </w:p>
          <w:p w14:paraId="105A5077" w14:textId="3442CC89" w:rsidR="00CB62C6" w:rsidRPr="007D03C0" w:rsidRDefault="00CB62C6" w:rsidP="007D03C0">
            <w:pPr>
              <w:pStyle w:val="BodyText"/>
              <w:numPr>
                <w:ilvl w:val="0"/>
                <w:numId w:val="4"/>
              </w:numPr>
              <w:rPr>
                <w:b w:val="0"/>
              </w:rPr>
            </w:pPr>
            <w:r w:rsidRPr="00B429C5">
              <w:rPr>
                <w:b w:val="0"/>
                <w:u w:val="single"/>
              </w:rPr>
              <w:t>Sixth client</w:t>
            </w:r>
            <w:r>
              <w:rPr>
                <w:b w:val="0"/>
              </w:rPr>
              <w:t xml:space="preserve">: </w:t>
            </w:r>
            <w:r w:rsidR="00B429C5">
              <w:rPr>
                <w:b w:val="0"/>
              </w:rPr>
              <w:t xml:space="preserve">Status hearing. The client was out of custody and present in court. </w:t>
            </w:r>
            <w:r w:rsidR="006E1A84">
              <w:rPr>
                <w:b w:val="0"/>
              </w:rPr>
              <w:t xml:space="preserve">Max requested a </w:t>
            </w:r>
            <w:proofErr w:type="gramStart"/>
            <w:r w:rsidR="006E1A84">
              <w:rPr>
                <w:b w:val="0"/>
              </w:rPr>
              <w:t>continuance</w:t>
            </w:r>
            <w:proofErr w:type="gramEnd"/>
            <w:r w:rsidR="006E1A84">
              <w:rPr>
                <w:b w:val="0"/>
              </w:rPr>
              <w:t xml:space="preserve"> on behalf of the client. The hearing was continued </w:t>
            </w:r>
            <w:proofErr w:type="gramStart"/>
            <w:r w:rsidR="006E1A84">
              <w:rPr>
                <w:b w:val="0"/>
              </w:rPr>
              <w:t>to</w:t>
            </w:r>
            <w:proofErr w:type="gramEnd"/>
            <w:r w:rsidR="006E1A84">
              <w:rPr>
                <w:b w:val="0"/>
              </w:rPr>
              <w:t xml:space="preserve"> 8/6/2025 at 2:00 p.m.</w:t>
            </w:r>
          </w:p>
          <w:p w14:paraId="5B6B36E4" w14:textId="77777777" w:rsidR="008D0EE6" w:rsidRDefault="00A66425" w:rsidP="00E02BD8">
            <w:pPr>
              <w:pStyle w:val="BodyText"/>
              <w:numPr>
                <w:ilvl w:val="0"/>
                <w:numId w:val="4"/>
              </w:numPr>
              <w:rPr>
                <w:b w:val="0"/>
              </w:rPr>
            </w:pPr>
            <w:r w:rsidRPr="008D0EE6">
              <w:rPr>
                <w:b w:val="0"/>
                <w:u w:val="single"/>
              </w:rPr>
              <w:t>Seventh client</w:t>
            </w:r>
            <w:r w:rsidRPr="008D0EE6">
              <w:rPr>
                <w:b w:val="0"/>
              </w:rPr>
              <w:t xml:space="preserve">: Status hearing. The client was out of custody and present in court. Max </w:t>
            </w:r>
            <w:r w:rsidR="00BF1F3B" w:rsidRPr="008D0EE6">
              <w:rPr>
                <w:b w:val="0"/>
              </w:rPr>
              <w:t xml:space="preserve">informed the court that the parties had reached a resolution. The client will plead guilty to Disorderly Conduct with a joint sentencing recommendation of 25 hours of community service work. The client pled guilty. Following the court canvass, the court accepted the guilty plea. </w:t>
            </w:r>
            <w:r w:rsidR="00D902FF" w:rsidRPr="008D0EE6">
              <w:rPr>
                <w:b w:val="0"/>
              </w:rPr>
              <w:t>The court sentenced the client to 24 hours of community service work</w:t>
            </w:r>
            <w:r w:rsidR="00F308DB" w:rsidRPr="008D0EE6">
              <w:rPr>
                <w:b w:val="0"/>
              </w:rPr>
              <w:t>. The court set a Review hearing for</w:t>
            </w:r>
            <w:r w:rsidR="00D902FF" w:rsidRPr="008D0EE6">
              <w:rPr>
                <w:b w:val="0"/>
              </w:rPr>
              <w:t xml:space="preserve"> 10/3/2025</w:t>
            </w:r>
            <w:r w:rsidR="00F308DB" w:rsidRPr="008D0EE6">
              <w:rPr>
                <w:b w:val="0"/>
              </w:rPr>
              <w:t xml:space="preserve"> at 9:00 a.m. for proof of completion of the community service work.</w:t>
            </w:r>
          </w:p>
          <w:p w14:paraId="4298CC08" w14:textId="58C1A55A" w:rsidR="00A66425" w:rsidRPr="008D0EE6" w:rsidRDefault="00210070" w:rsidP="00E02BD8">
            <w:pPr>
              <w:pStyle w:val="BodyText"/>
              <w:numPr>
                <w:ilvl w:val="0"/>
                <w:numId w:val="4"/>
              </w:numPr>
              <w:rPr>
                <w:b w:val="0"/>
              </w:rPr>
            </w:pPr>
            <w:r w:rsidRPr="008D0EE6">
              <w:rPr>
                <w:b w:val="0"/>
                <w:u w:val="single"/>
              </w:rPr>
              <w:t>Eighth client</w:t>
            </w:r>
            <w:r w:rsidRPr="008D0EE6">
              <w:rPr>
                <w:b w:val="0"/>
              </w:rPr>
              <w:t xml:space="preserve">: Order </w:t>
            </w:r>
            <w:proofErr w:type="gramStart"/>
            <w:r w:rsidRPr="008D0EE6">
              <w:rPr>
                <w:b w:val="0"/>
              </w:rPr>
              <w:t>to</w:t>
            </w:r>
            <w:proofErr w:type="gramEnd"/>
            <w:r w:rsidRPr="008D0EE6">
              <w:rPr>
                <w:b w:val="0"/>
              </w:rPr>
              <w:t xml:space="preserve"> Show Cause hearing. The client was out of custody and not present in court. </w:t>
            </w:r>
            <w:r w:rsidR="00E55FC3">
              <w:rPr>
                <w:b w:val="0"/>
              </w:rPr>
              <w:t xml:space="preserve">Max informed the court that he was contacted by his client today informing him that he was unable to get to court today. The client was only recently released from </w:t>
            </w:r>
            <w:proofErr w:type="gramStart"/>
            <w:r w:rsidR="00E55FC3">
              <w:rPr>
                <w:b w:val="0"/>
              </w:rPr>
              <w:t>the Carson</w:t>
            </w:r>
            <w:proofErr w:type="gramEnd"/>
            <w:r w:rsidR="00E55FC3">
              <w:rPr>
                <w:b w:val="0"/>
              </w:rPr>
              <w:t xml:space="preserve"> City jail</w:t>
            </w:r>
            <w:r w:rsidR="00711EF5">
              <w:rPr>
                <w:b w:val="0"/>
              </w:rPr>
              <w:t xml:space="preserve">. The client was in </w:t>
            </w:r>
            <w:proofErr w:type="gramStart"/>
            <w:r w:rsidR="00711EF5">
              <w:rPr>
                <w:b w:val="0"/>
              </w:rPr>
              <w:t>the Carson</w:t>
            </w:r>
            <w:proofErr w:type="gramEnd"/>
            <w:r w:rsidR="00711EF5">
              <w:rPr>
                <w:b w:val="0"/>
              </w:rPr>
              <w:t xml:space="preserve"> jail when he missed his last court hearing. The State requested a bench warrant. Max requested another Order to Show Cause. The court issued a bench warrant in the amount of $500 cash only for the 5 Northern Nevada Counties.</w:t>
            </w:r>
          </w:p>
          <w:p w14:paraId="5971D2E8" w14:textId="77777777" w:rsidR="002A4684" w:rsidRDefault="00210070" w:rsidP="00CA0589">
            <w:pPr>
              <w:pStyle w:val="BodyText"/>
              <w:numPr>
                <w:ilvl w:val="0"/>
                <w:numId w:val="4"/>
              </w:numPr>
              <w:rPr>
                <w:b w:val="0"/>
              </w:rPr>
            </w:pPr>
            <w:r>
              <w:rPr>
                <w:b w:val="0"/>
                <w:u w:val="single"/>
              </w:rPr>
              <w:t>Ninth client</w:t>
            </w:r>
            <w:r w:rsidRPr="00210070">
              <w:rPr>
                <w:b w:val="0"/>
              </w:rPr>
              <w:t>:</w:t>
            </w:r>
            <w:r>
              <w:rPr>
                <w:b w:val="0"/>
              </w:rPr>
              <w:t xml:space="preserve"> </w:t>
            </w:r>
            <w:r w:rsidR="00CA0589">
              <w:rPr>
                <w:b w:val="0"/>
              </w:rPr>
              <w:t>S</w:t>
            </w:r>
            <w:r w:rsidR="00A31416">
              <w:rPr>
                <w:b w:val="0"/>
              </w:rPr>
              <w:t>entencing</w:t>
            </w:r>
            <w:r w:rsidR="00CA0589">
              <w:rPr>
                <w:b w:val="0"/>
              </w:rPr>
              <w:t xml:space="preserve"> hearing. The client was out of custody and present </w:t>
            </w:r>
            <w:r w:rsidR="003C37B2">
              <w:rPr>
                <w:b w:val="0"/>
              </w:rPr>
              <w:t xml:space="preserve">by Zoom. </w:t>
            </w:r>
            <w:r w:rsidR="00CA0589">
              <w:rPr>
                <w:b w:val="0"/>
              </w:rPr>
              <w:t>Max</w:t>
            </w:r>
            <w:r w:rsidR="003C37B2">
              <w:rPr>
                <w:b w:val="0"/>
              </w:rPr>
              <w:t xml:space="preserve"> was handling this case for attorney Mary Brown. </w:t>
            </w:r>
            <w:r w:rsidR="00CA0589">
              <w:rPr>
                <w:b w:val="0"/>
              </w:rPr>
              <w:t xml:space="preserve"> </w:t>
            </w:r>
            <w:r w:rsidR="00635073">
              <w:rPr>
                <w:b w:val="0"/>
              </w:rPr>
              <w:t>There was a joint sentencing recommendation for the DUI-first offense: statutory minimum requirements plus 60</w:t>
            </w:r>
            <w:r w:rsidR="00503893">
              <w:rPr>
                <w:b w:val="0"/>
              </w:rPr>
              <w:t xml:space="preserve"> days jail suspended for 2 years on conditions of sobriety, supervision, Substance Use Evaluation and follow any/all treatment recommendations</w:t>
            </w:r>
            <w:r w:rsidR="00432067">
              <w:rPr>
                <w:b w:val="0"/>
              </w:rPr>
              <w:t>. The State does not oppose 4 days house arrest in lieu of 48 hours active jail.</w:t>
            </w:r>
            <w:r w:rsidR="00946913">
              <w:rPr>
                <w:b w:val="0"/>
              </w:rPr>
              <w:t xml:space="preserve"> The client made an allocation statement: he is attending counseling </w:t>
            </w:r>
          </w:p>
          <w:p w14:paraId="006FD9F3" w14:textId="0E68D463" w:rsidR="002A4684" w:rsidRPr="002A4684" w:rsidRDefault="002A4684" w:rsidP="002A4684">
            <w:pPr>
              <w:pStyle w:val="TableParagraph"/>
              <w:spacing w:line="250" w:lineRule="exact"/>
              <w:rPr>
                <w:b/>
                <w:color w:val="231F20"/>
                <w:spacing w:val="-2"/>
                <w:sz w:val="21"/>
              </w:rPr>
            </w:pPr>
            <w:r w:rsidRPr="00EE5E9B">
              <w:rPr>
                <w:b/>
                <w:color w:val="231F20"/>
                <w:sz w:val="21"/>
              </w:rPr>
              <w:lastRenderedPageBreak/>
              <w:t>Remarks/Recommendations/Notes</w:t>
            </w:r>
            <w:r>
              <w:rPr>
                <w:b/>
                <w:color w:val="231F20"/>
                <w:sz w:val="21"/>
              </w:rPr>
              <w:t xml:space="preserve"> (continued from previous page)</w:t>
            </w:r>
            <w:r>
              <w:rPr>
                <w:b/>
                <w:color w:val="231F20"/>
                <w:spacing w:val="18"/>
                <w:sz w:val="21"/>
              </w:rPr>
              <w:t>:</w:t>
            </w:r>
          </w:p>
          <w:p w14:paraId="19DC9633" w14:textId="77777777" w:rsidR="002A4684" w:rsidRDefault="002A4684" w:rsidP="002A4684">
            <w:pPr>
              <w:pStyle w:val="BodyText"/>
              <w:ind w:left="535"/>
              <w:rPr>
                <w:b w:val="0"/>
                <w:u w:val="single"/>
              </w:rPr>
            </w:pPr>
          </w:p>
          <w:p w14:paraId="6747AA33" w14:textId="5E08FCF1" w:rsidR="00210070" w:rsidRDefault="00946913" w:rsidP="002A4684">
            <w:pPr>
              <w:pStyle w:val="BodyText"/>
              <w:ind w:left="535"/>
              <w:rPr>
                <w:b w:val="0"/>
              </w:rPr>
            </w:pPr>
            <w:proofErr w:type="gramStart"/>
            <w:r>
              <w:rPr>
                <w:b w:val="0"/>
              </w:rPr>
              <w:t>every</w:t>
            </w:r>
            <w:proofErr w:type="gramEnd"/>
            <w:r>
              <w:rPr>
                <w:b w:val="0"/>
              </w:rPr>
              <w:t xml:space="preserve"> Tuesday, he has only been to two sessions so far (just started attending last week and this week)</w:t>
            </w:r>
            <w:r w:rsidR="009E2D2E">
              <w:rPr>
                <w:b w:val="0"/>
              </w:rPr>
              <w:t>, he has already installed the Interlock Device on his car.</w:t>
            </w:r>
            <w:r w:rsidR="00B8114E">
              <w:rPr>
                <w:b w:val="0"/>
              </w:rPr>
              <w:t xml:space="preserve"> Sentence: $900 in fines, fees, and assessments; </w:t>
            </w:r>
            <w:r w:rsidR="00AC1272">
              <w:rPr>
                <w:b w:val="0"/>
              </w:rPr>
              <w:t xml:space="preserve">completion of a DUI School; attendance at a Victim Impact Panel; </w:t>
            </w:r>
            <w:r w:rsidR="002C2B0D">
              <w:rPr>
                <w:b w:val="0"/>
              </w:rPr>
              <w:t xml:space="preserve">install and Interlock Device on his vehicle for 185 days; </w:t>
            </w:r>
            <w:r w:rsidR="00BF302E">
              <w:rPr>
                <w:b w:val="0"/>
              </w:rPr>
              <w:t>obtain a Substance Use Evaluation</w:t>
            </w:r>
            <w:r w:rsidR="007D7D2C">
              <w:rPr>
                <w:b w:val="0"/>
              </w:rPr>
              <w:t xml:space="preserve"> and follow any/all treatment recommendations; </w:t>
            </w:r>
            <w:r w:rsidR="00B8114E">
              <w:rPr>
                <w:b w:val="0"/>
              </w:rPr>
              <w:t>62</w:t>
            </w:r>
            <w:r w:rsidR="007D7D2C">
              <w:rPr>
                <w:b w:val="0"/>
              </w:rPr>
              <w:t xml:space="preserve"> days jail with </w:t>
            </w:r>
            <w:r w:rsidR="006C74C2">
              <w:rPr>
                <w:b w:val="0"/>
              </w:rPr>
              <w:t xml:space="preserve">2 days active (which may be </w:t>
            </w:r>
            <w:r w:rsidR="00191BFF">
              <w:rPr>
                <w:b w:val="0"/>
              </w:rPr>
              <w:t xml:space="preserve">served through 4 days of house arrest) to be completed by 8/29/2025, the remaining </w:t>
            </w:r>
            <w:r w:rsidR="006C74C2">
              <w:rPr>
                <w:b w:val="0"/>
              </w:rPr>
              <w:t xml:space="preserve">60 days </w:t>
            </w:r>
            <w:r w:rsidR="00191BFF">
              <w:rPr>
                <w:b w:val="0"/>
              </w:rPr>
              <w:t xml:space="preserve">are </w:t>
            </w:r>
            <w:r w:rsidR="006C74C2">
              <w:rPr>
                <w:b w:val="0"/>
              </w:rPr>
              <w:t>suspended for 2 years on conditions:</w:t>
            </w:r>
            <w:r w:rsidR="00191BFF">
              <w:rPr>
                <w:b w:val="0"/>
              </w:rPr>
              <w:t xml:space="preserve"> </w:t>
            </w:r>
            <w:r w:rsidR="00C473A4">
              <w:rPr>
                <w:b w:val="0"/>
              </w:rPr>
              <w:t>not possess or consume any drugs, alcohol, marijuana, be subject to search, seizure, and testing for the presence of drugs/alcohol/marijuana</w:t>
            </w:r>
            <w:r w:rsidR="006407F1">
              <w:rPr>
                <w:b w:val="0"/>
              </w:rPr>
              <w:t>, complete all requirements of the sentence, and violate no laws. Note: the court did not put the client under the supervision of the Department of Alternative Sentencing.</w:t>
            </w:r>
            <w:r w:rsidR="00D77241">
              <w:rPr>
                <w:b w:val="0"/>
              </w:rPr>
              <w:t xml:space="preserve"> The court set a Review hearing for 8/29/2025 at 9:00 a.m.</w:t>
            </w:r>
            <w:r w:rsidR="00B8114E">
              <w:rPr>
                <w:b w:val="0"/>
              </w:rPr>
              <w:t xml:space="preserve"> </w:t>
            </w:r>
          </w:p>
          <w:p w14:paraId="05BD0BF8" w14:textId="5E7D423D" w:rsidR="008D5669" w:rsidRDefault="00CA0589" w:rsidP="008D5669">
            <w:pPr>
              <w:pStyle w:val="BodyText"/>
              <w:numPr>
                <w:ilvl w:val="0"/>
                <w:numId w:val="4"/>
              </w:numPr>
              <w:rPr>
                <w:b w:val="0"/>
              </w:rPr>
            </w:pPr>
            <w:r>
              <w:rPr>
                <w:b w:val="0"/>
                <w:u w:val="single"/>
              </w:rPr>
              <w:t>Tenth client</w:t>
            </w:r>
            <w:r w:rsidRPr="00CA0589">
              <w:rPr>
                <w:b w:val="0"/>
              </w:rPr>
              <w:t>:</w:t>
            </w:r>
            <w:r>
              <w:rPr>
                <w:b w:val="0"/>
              </w:rPr>
              <w:t xml:space="preserve"> </w:t>
            </w:r>
            <w:r w:rsidR="0016527E">
              <w:rPr>
                <w:b w:val="0"/>
              </w:rPr>
              <w:t>S</w:t>
            </w:r>
            <w:r w:rsidR="008D5669">
              <w:rPr>
                <w:b w:val="0"/>
              </w:rPr>
              <w:t>tatus</w:t>
            </w:r>
            <w:r w:rsidR="0016527E">
              <w:rPr>
                <w:b w:val="0"/>
              </w:rPr>
              <w:t xml:space="preserve"> hearing. The client was out of</w:t>
            </w:r>
            <w:r w:rsidR="008D5669">
              <w:rPr>
                <w:b w:val="0"/>
              </w:rPr>
              <w:t xml:space="preserve"> and present </w:t>
            </w:r>
            <w:r w:rsidR="00FD2DE9">
              <w:rPr>
                <w:b w:val="0"/>
              </w:rPr>
              <w:t>in court</w:t>
            </w:r>
            <w:r w:rsidR="008D5669">
              <w:rPr>
                <w:b w:val="0"/>
              </w:rPr>
              <w:t xml:space="preserve">. Max was handling this case for attorney Mary Brown.  </w:t>
            </w:r>
            <w:r w:rsidR="00000D39">
              <w:rPr>
                <w:b w:val="0"/>
              </w:rPr>
              <w:t xml:space="preserve">Max informed the court that the parties have been unable to reach a </w:t>
            </w:r>
            <w:proofErr w:type="gramStart"/>
            <w:r w:rsidR="00000D39">
              <w:rPr>
                <w:b w:val="0"/>
              </w:rPr>
              <w:t>resolution</w:t>
            </w:r>
            <w:proofErr w:type="gramEnd"/>
            <w:r w:rsidR="00000D39">
              <w:rPr>
                <w:b w:val="0"/>
              </w:rPr>
              <w:t xml:space="preserve"> and the matter will need to go forward to a preliminary hearing. Max asked the court to </w:t>
            </w:r>
            <w:r w:rsidR="0015279C">
              <w:rPr>
                <w:b w:val="0"/>
              </w:rPr>
              <w:t xml:space="preserve">set another Status hearing in July so that attorney Justin Clouser, who will be taking over this case for attorney Mary Brown, can set a preliminary hearing date that will work with his calendar. The court set another Status hearing for 7/11/2025 at 2:00 p.m. </w:t>
            </w:r>
          </w:p>
          <w:p w14:paraId="72268714" w14:textId="36B1A25E" w:rsidR="00D33D2C" w:rsidRDefault="00D33D2C" w:rsidP="00D33D2C">
            <w:pPr>
              <w:pStyle w:val="BodyText"/>
              <w:numPr>
                <w:ilvl w:val="0"/>
                <w:numId w:val="4"/>
              </w:numPr>
              <w:rPr>
                <w:b w:val="0"/>
              </w:rPr>
            </w:pPr>
            <w:r>
              <w:rPr>
                <w:b w:val="0"/>
                <w:u w:val="single"/>
              </w:rPr>
              <w:t>Eleventh client</w:t>
            </w:r>
            <w:r w:rsidRPr="00CA0589">
              <w:rPr>
                <w:b w:val="0"/>
              </w:rPr>
              <w:t>:</w:t>
            </w:r>
            <w:r>
              <w:rPr>
                <w:b w:val="0"/>
              </w:rPr>
              <w:t xml:space="preserve"> Status hearing. The client was out of and present in court. Max was handling this case for attorney Mary Brown.  </w:t>
            </w:r>
            <w:r w:rsidR="00112087">
              <w:rPr>
                <w:b w:val="0"/>
              </w:rPr>
              <w:t>Max informed the court that the parties had reached a resolution. The client will plead guilty to</w:t>
            </w:r>
            <w:r w:rsidR="00453DB2">
              <w:rPr>
                <w:b w:val="0"/>
              </w:rPr>
              <w:t xml:space="preserve"> a misdemeanor</w:t>
            </w:r>
            <w:r w:rsidR="00112087">
              <w:rPr>
                <w:b w:val="0"/>
              </w:rPr>
              <w:t xml:space="preserve"> DUI</w:t>
            </w:r>
            <w:r w:rsidR="00453DB2">
              <w:rPr>
                <w:b w:val="0"/>
              </w:rPr>
              <w:t>-first offense</w:t>
            </w:r>
            <w:r w:rsidR="00112087">
              <w:rPr>
                <w:b w:val="0"/>
              </w:rPr>
              <w:t xml:space="preserve"> with </w:t>
            </w:r>
            <w:r w:rsidR="004B6773">
              <w:rPr>
                <w:b w:val="0"/>
              </w:rPr>
              <w:t>Aggravating Circumstances</w:t>
            </w:r>
            <w:r w:rsidR="00453DB2">
              <w:rPr>
                <w:b w:val="0"/>
              </w:rPr>
              <w:t xml:space="preserve"> (child in the car). In exchange, the State will dismiss the gross misdemeanor charge of Child Endangerment</w:t>
            </w:r>
            <w:r w:rsidR="009C220E">
              <w:rPr>
                <w:b w:val="0"/>
              </w:rPr>
              <w:t>. The client pled guilty to the misdemeanor charge. Following the court canvass, the court accepted the guilty plea. The parties made a joint sentencing recommendation. The court followed the joint recommendation and sentenced the client to</w:t>
            </w:r>
            <w:r w:rsidR="00D33770">
              <w:rPr>
                <w:b w:val="0"/>
              </w:rPr>
              <w:t xml:space="preserve">: </w:t>
            </w:r>
          </w:p>
          <w:p w14:paraId="5DFDB101" w14:textId="3EFC1B65" w:rsidR="00C64591" w:rsidRDefault="00C64591" w:rsidP="00C64591">
            <w:pPr>
              <w:pStyle w:val="BodyText"/>
              <w:ind w:left="535"/>
              <w:rPr>
                <w:b w:val="0"/>
              </w:rPr>
            </w:pPr>
            <w:r>
              <w:rPr>
                <w:b w:val="0"/>
              </w:rPr>
              <w:t>$900 in fines, fees, and assessments; completion of a DUI School; attendance at a Victim Impact Panel; install and Interlock Device on his vehicle for 185 days; 62 days jail with 2 days active (which may be served through 4</w:t>
            </w:r>
            <w:r w:rsidR="006E1F1C">
              <w:rPr>
                <w:b w:val="0"/>
              </w:rPr>
              <w:t>8 hours of community service work</w:t>
            </w:r>
            <w:r>
              <w:rPr>
                <w:b w:val="0"/>
              </w:rPr>
              <w:t xml:space="preserve">), the remaining 60 days are suspended for 2 years on conditions: not possess or consume any drugs, alcohol, marijuana, be subject to search, seizure, and testing for the presence of drugs/alcohol/marijuana, complete all requirements of the sentence, and violate no laws. Note: the court did not put the client under the supervision of the Department of Alternative Sentencing. The court set a Review hearing for </w:t>
            </w:r>
            <w:r w:rsidR="00666CC8">
              <w:rPr>
                <w:b w:val="0"/>
              </w:rPr>
              <w:t>9</w:t>
            </w:r>
            <w:r>
              <w:rPr>
                <w:b w:val="0"/>
              </w:rPr>
              <w:t>/</w:t>
            </w:r>
            <w:r w:rsidR="00666CC8">
              <w:rPr>
                <w:b w:val="0"/>
              </w:rPr>
              <w:t>1</w:t>
            </w:r>
            <w:r>
              <w:rPr>
                <w:b w:val="0"/>
              </w:rPr>
              <w:t>2/2025 at 9:00 a.m.</w:t>
            </w:r>
          </w:p>
          <w:p w14:paraId="7D3DE4F4" w14:textId="4080D560" w:rsidR="00CA0589" w:rsidRPr="00CA0589" w:rsidRDefault="00CA0589" w:rsidP="00D33D2C">
            <w:pPr>
              <w:pStyle w:val="BodyText"/>
              <w:ind w:left="535"/>
              <w:rPr>
                <w:b w:val="0"/>
              </w:rPr>
            </w:pPr>
          </w:p>
          <w:p w14:paraId="27CBD336" w14:textId="0D37E2A2" w:rsidR="00ED111E" w:rsidRPr="00EE5E9B" w:rsidRDefault="00ED111E" w:rsidP="00372966">
            <w:pPr>
              <w:pStyle w:val="BodyText"/>
              <w:rPr>
                <w:bCs w:val="0"/>
              </w:rPr>
            </w:pPr>
          </w:p>
        </w:tc>
      </w:tr>
    </w:tbl>
    <w:p w14:paraId="2A7AEFDC" w14:textId="62176A68" w:rsidR="00F36D7D" w:rsidRPr="00FD5090" w:rsidRDefault="00F80F1A" w:rsidP="00291D3F">
      <w:pPr>
        <w:pStyle w:val="BodyText"/>
        <w:ind w:left="720"/>
        <w:rPr>
          <w:b w:val="0"/>
          <w:bCs w:val="0"/>
          <w:color w:val="231F20"/>
          <w:spacing w:val="-2"/>
        </w:rPr>
      </w:pPr>
      <w:r w:rsidRPr="00FD5090">
        <w:rPr>
          <w:b w:val="0"/>
          <w:bCs w:val="0"/>
          <w:color w:val="231F20"/>
          <w:spacing w:val="-2"/>
        </w:rPr>
        <w:lastRenderedPageBreak/>
        <w:t xml:space="preserve"> </w:t>
      </w:r>
    </w:p>
    <w:sectPr w:rsidR="00F36D7D" w:rsidRPr="00FD5090">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1" w15:restartNumberingAfterBreak="0">
    <w:nsid w:val="250F592A"/>
    <w:multiLevelType w:val="hybridMultilevel"/>
    <w:tmpl w:val="36CCBF0A"/>
    <w:lvl w:ilvl="0" w:tplc="80A6D04A">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3" w15:restartNumberingAfterBreak="0">
    <w:nsid w:val="72904AD8"/>
    <w:multiLevelType w:val="hybridMultilevel"/>
    <w:tmpl w:val="60FE54D2"/>
    <w:lvl w:ilvl="0" w:tplc="691EF9DE">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4" w15:restartNumberingAfterBreak="0">
    <w:nsid w:val="754C308B"/>
    <w:multiLevelType w:val="hybridMultilevel"/>
    <w:tmpl w:val="49769FB2"/>
    <w:lvl w:ilvl="0" w:tplc="90604ADC">
      <w:start w:val="2"/>
      <w:numFmt w:val="bullet"/>
      <w:lvlText w:val=""/>
      <w:lvlJc w:val="left"/>
      <w:pPr>
        <w:ind w:left="720" w:hanging="360"/>
      </w:pPr>
      <w:rPr>
        <w:rFonts w:ascii="Symbol" w:eastAsia="Calibri"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8319324">
    <w:abstractNumId w:val="2"/>
  </w:num>
  <w:num w:numId="2" w16cid:durableId="585502802">
    <w:abstractNumId w:val="0"/>
  </w:num>
  <w:num w:numId="3" w16cid:durableId="936837728">
    <w:abstractNumId w:val="1"/>
  </w:num>
  <w:num w:numId="4" w16cid:durableId="1080709486">
    <w:abstractNumId w:val="3"/>
  </w:num>
  <w:num w:numId="5" w16cid:durableId="10499544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00D39"/>
    <w:rsid w:val="0001299B"/>
    <w:rsid w:val="00014796"/>
    <w:rsid w:val="00044D3D"/>
    <w:rsid w:val="00044E76"/>
    <w:rsid w:val="000517E4"/>
    <w:rsid w:val="000541C3"/>
    <w:rsid w:val="00054A21"/>
    <w:rsid w:val="0008079A"/>
    <w:rsid w:val="0008098A"/>
    <w:rsid w:val="0008100F"/>
    <w:rsid w:val="00081921"/>
    <w:rsid w:val="0008646E"/>
    <w:rsid w:val="00095833"/>
    <w:rsid w:val="000A4447"/>
    <w:rsid w:val="000A4F2B"/>
    <w:rsid w:val="000B00AC"/>
    <w:rsid w:val="000B1FDF"/>
    <w:rsid w:val="000B66FF"/>
    <w:rsid w:val="000C771F"/>
    <w:rsid w:val="000E3C4E"/>
    <w:rsid w:val="000E6014"/>
    <w:rsid w:val="000F37F2"/>
    <w:rsid w:val="00112087"/>
    <w:rsid w:val="001251C2"/>
    <w:rsid w:val="001305EC"/>
    <w:rsid w:val="00136E11"/>
    <w:rsid w:val="0015279C"/>
    <w:rsid w:val="001628B1"/>
    <w:rsid w:val="00162F2C"/>
    <w:rsid w:val="0016527E"/>
    <w:rsid w:val="00167EE2"/>
    <w:rsid w:val="00191BFF"/>
    <w:rsid w:val="001A42D3"/>
    <w:rsid w:val="001C68EE"/>
    <w:rsid w:val="001E0E7C"/>
    <w:rsid w:val="001E4C16"/>
    <w:rsid w:val="001E77D1"/>
    <w:rsid w:val="00200B22"/>
    <w:rsid w:val="0020672E"/>
    <w:rsid w:val="00210070"/>
    <w:rsid w:val="0022184F"/>
    <w:rsid w:val="00230146"/>
    <w:rsid w:val="0025077E"/>
    <w:rsid w:val="00254C1F"/>
    <w:rsid w:val="002608B8"/>
    <w:rsid w:val="00267A66"/>
    <w:rsid w:val="0027597B"/>
    <w:rsid w:val="002850A0"/>
    <w:rsid w:val="00291D3F"/>
    <w:rsid w:val="002A452E"/>
    <w:rsid w:val="002A4684"/>
    <w:rsid w:val="002C2B0D"/>
    <w:rsid w:val="002D137E"/>
    <w:rsid w:val="002D5757"/>
    <w:rsid w:val="002F30D2"/>
    <w:rsid w:val="00317534"/>
    <w:rsid w:val="0032596E"/>
    <w:rsid w:val="00332AA5"/>
    <w:rsid w:val="00333752"/>
    <w:rsid w:val="00347651"/>
    <w:rsid w:val="00372966"/>
    <w:rsid w:val="003737E1"/>
    <w:rsid w:val="0038027E"/>
    <w:rsid w:val="00382160"/>
    <w:rsid w:val="003A1A2F"/>
    <w:rsid w:val="003A61FE"/>
    <w:rsid w:val="003B010C"/>
    <w:rsid w:val="003B4B6C"/>
    <w:rsid w:val="003B5049"/>
    <w:rsid w:val="003B65EA"/>
    <w:rsid w:val="003C37B2"/>
    <w:rsid w:val="003D2F9F"/>
    <w:rsid w:val="003D3BCE"/>
    <w:rsid w:val="003D7031"/>
    <w:rsid w:val="003E1670"/>
    <w:rsid w:val="003F6B44"/>
    <w:rsid w:val="00431078"/>
    <w:rsid w:val="00432067"/>
    <w:rsid w:val="00446CE9"/>
    <w:rsid w:val="00453DB2"/>
    <w:rsid w:val="004701A1"/>
    <w:rsid w:val="00481089"/>
    <w:rsid w:val="00496106"/>
    <w:rsid w:val="0049612C"/>
    <w:rsid w:val="004B241C"/>
    <w:rsid w:val="004B6773"/>
    <w:rsid w:val="004F1FAC"/>
    <w:rsid w:val="00503893"/>
    <w:rsid w:val="00531D6C"/>
    <w:rsid w:val="005439B8"/>
    <w:rsid w:val="00547EA2"/>
    <w:rsid w:val="00552654"/>
    <w:rsid w:val="005653D4"/>
    <w:rsid w:val="00566083"/>
    <w:rsid w:val="005E6DB7"/>
    <w:rsid w:val="005E7B10"/>
    <w:rsid w:val="005F7E0B"/>
    <w:rsid w:val="00602BA9"/>
    <w:rsid w:val="00635073"/>
    <w:rsid w:val="006407F1"/>
    <w:rsid w:val="00641F31"/>
    <w:rsid w:val="00644B99"/>
    <w:rsid w:val="0066578A"/>
    <w:rsid w:val="00666CC8"/>
    <w:rsid w:val="00687B71"/>
    <w:rsid w:val="00691E4D"/>
    <w:rsid w:val="00695340"/>
    <w:rsid w:val="006A23BE"/>
    <w:rsid w:val="006B2F02"/>
    <w:rsid w:val="006C74C2"/>
    <w:rsid w:val="006E1A84"/>
    <w:rsid w:val="006E1E16"/>
    <w:rsid w:val="006E1F1C"/>
    <w:rsid w:val="006F0639"/>
    <w:rsid w:val="006F7345"/>
    <w:rsid w:val="00711EF5"/>
    <w:rsid w:val="00723B2F"/>
    <w:rsid w:val="00743B27"/>
    <w:rsid w:val="00792811"/>
    <w:rsid w:val="007B75CA"/>
    <w:rsid w:val="007D03C0"/>
    <w:rsid w:val="007D7D2C"/>
    <w:rsid w:val="007F0B66"/>
    <w:rsid w:val="007F4148"/>
    <w:rsid w:val="007F4A01"/>
    <w:rsid w:val="007F6CC1"/>
    <w:rsid w:val="00813372"/>
    <w:rsid w:val="00821CFE"/>
    <w:rsid w:val="00823AAF"/>
    <w:rsid w:val="008524A4"/>
    <w:rsid w:val="00867B0F"/>
    <w:rsid w:val="00876C23"/>
    <w:rsid w:val="00880FCA"/>
    <w:rsid w:val="008828C6"/>
    <w:rsid w:val="0089169D"/>
    <w:rsid w:val="008972C6"/>
    <w:rsid w:val="008A3969"/>
    <w:rsid w:val="008B270D"/>
    <w:rsid w:val="008D0EE6"/>
    <w:rsid w:val="008D5669"/>
    <w:rsid w:val="008E64BF"/>
    <w:rsid w:val="00903BB0"/>
    <w:rsid w:val="00917B22"/>
    <w:rsid w:val="00930EA9"/>
    <w:rsid w:val="00935B41"/>
    <w:rsid w:val="00935C26"/>
    <w:rsid w:val="009438E1"/>
    <w:rsid w:val="00946913"/>
    <w:rsid w:val="00947D18"/>
    <w:rsid w:val="009569DD"/>
    <w:rsid w:val="00957014"/>
    <w:rsid w:val="00961119"/>
    <w:rsid w:val="00987A5A"/>
    <w:rsid w:val="009928D6"/>
    <w:rsid w:val="009A4DE9"/>
    <w:rsid w:val="009B12E7"/>
    <w:rsid w:val="009B30FE"/>
    <w:rsid w:val="009B6950"/>
    <w:rsid w:val="009C16EF"/>
    <w:rsid w:val="009C220E"/>
    <w:rsid w:val="009C70ED"/>
    <w:rsid w:val="009D122A"/>
    <w:rsid w:val="009E2D2E"/>
    <w:rsid w:val="00A12E33"/>
    <w:rsid w:val="00A3049C"/>
    <w:rsid w:val="00A31416"/>
    <w:rsid w:val="00A31BFC"/>
    <w:rsid w:val="00A66425"/>
    <w:rsid w:val="00A73DAE"/>
    <w:rsid w:val="00A862BA"/>
    <w:rsid w:val="00A8637F"/>
    <w:rsid w:val="00A978E4"/>
    <w:rsid w:val="00AA2228"/>
    <w:rsid w:val="00AB19B5"/>
    <w:rsid w:val="00AB2BCB"/>
    <w:rsid w:val="00AC1272"/>
    <w:rsid w:val="00B022BA"/>
    <w:rsid w:val="00B3085F"/>
    <w:rsid w:val="00B40071"/>
    <w:rsid w:val="00B41FCA"/>
    <w:rsid w:val="00B429C5"/>
    <w:rsid w:val="00B6197C"/>
    <w:rsid w:val="00B6420B"/>
    <w:rsid w:val="00B716D3"/>
    <w:rsid w:val="00B7580A"/>
    <w:rsid w:val="00B8114E"/>
    <w:rsid w:val="00BA5474"/>
    <w:rsid w:val="00BC48C2"/>
    <w:rsid w:val="00BD4A26"/>
    <w:rsid w:val="00BD72D8"/>
    <w:rsid w:val="00BF1F3B"/>
    <w:rsid w:val="00BF302E"/>
    <w:rsid w:val="00C06FEA"/>
    <w:rsid w:val="00C24E55"/>
    <w:rsid w:val="00C2564B"/>
    <w:rsid w:val="00C32990"/>
    <w:rsid w:val="00C33776"/>
    <w:rsid w:val="00C344C0"/>
    <w:rsid w:val="00C46763"/>
    <w:rsid w:val="00C473A4"/>
    <w:rsid w:val="00C64591"/>
    <w:rsid w:val="00C73CBC"/>
    <w:rsid w:val="00C9265C"/>
    <w:rsid w:val="00CA0589"/>
    <w:rsid w:val="00CA3B4E"/>
    <w:rsid w:val="00CA7821"/>
    <w:rsid w:val="00CB1799"/>
    <w:rsid w:val="00CB2982"/>
    <w:rsid w:val="00CB3BA5"/>
    <w:rsid w:val="00CB62C6"/>
    <w:rsid w:val="00CC14E0"/>
    <w:rsid w:val="00CC49C4"/>
    <w:rsid w:val="00D0636F"/>
    <w:rsid w:val="00D12D45"/>
    <w:rsid w:val="00D17299"/>
    <w:rsid w:val="00D33770"/>
    <w:rsid w:val="00D33D2C"/>
    <w:rsid w:val="00D350C7"/>
    <w:rsid w:val="00D371FD"/>
    <w:rsid w:val="00D54894"/>
    <w:rsid w:val="00D66A0F"/>
    <w:rsid w:val="00D7404F"/>
    <w:rsid w:val="00D77241"/>
    <w:rsid w:val="00D902FF"/>
    <w:rsid w:val="00DA15AB"/>
    <w:rsid w:val="00DA2B60"/>
    <w:rsid w:val="00DC6764"/>
    <w:rsid w:val="00DD5F67"/>
    <w:rsid w:val="00E015DB"/>
    <w:rsid w:val="00E02BD8"/>
    <w:rsid w:val="00E046A6"/>
    <w:rsid w:val="00E04851"/>
    <w:rsid w:val="00E31535"/>
    <w:rsid w:val="00E55FC3"/>
    <w:rsid w:val="00E57505"/>
    <w:rsid w:val="00E5795A"/>
    <w:rsid w:val="00E57E17"/>
    <w:rsid w:val="00E835CE"/>
    <w:rsid w:val="00EB63A2"/>
    <w:rsid w:val="00ED111E"/>
    <w:rsid w:val="00EE01AA"/>
    <w:rsid w:val="00EE23DA"/>
    <w:rsid w:val="00EE5E9B"/>
    <w:rsid w:val="00EF4ADD"/>
    <w:rsid w:val="00F00E0C"/>
    <w:rsid w:val="00F23353"/>
    <w:rsid w:val="00F308DB"/>
    <w:rsid w:val="00F33D21"/>
    <w:rsid w:val="00F36D7D"/>
    <w:rsid w:val="00F70DDF"/>
    <w:rsid w:val="00F80F1A"/>
    <w:rsid w:val="00F93549"/>
    <w:rsid w:val="00FA3834"/>
    <w:rsid w:val="00FC1553"/>
    <w:rsid w:val="00FC4FFA"/>
    <w:rsid w:val="00FC6A0A"/>
    <w:rsid w:val="00FD0580"/>
    <w:rsid w:val="00FD2DE9"/>
    <w:rsid w:val="00FD5090"/>
    <w:rsid w:val="00FF73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3</Pages>
  <Words>1589</Words>
  <Characters>9059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10627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92</cp:revision>
  <cp:lastPrinted>2025-01-08T18:10:00Z</cp:lastPrinted>
  <dcterms:created xsi:type="dcterms:W3CDTF">2025-08-04T22:39:00Z</dcterms:created>
  <dcterms:modified xsi:type="dcterms:W3CDTF">2025-08-05T22:42:00Z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